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765" w:rsidRPr="008D652E" w:rsidRDefault="00FD1765" w:rsidP="006C2998">
      <w:pPr>
        <w:framePr w:w="6841" w:h="898" w:hSpace="180" w:wrap="auto"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 (PIF)</w:t>
      </w:r>
      <w:r w:rsidRPr="008723E7">
        <w:rPr>
          <w:rStyle w:val="FootnoteReference"/>
          <w:b/>
          <w:bCs/>
          <w:caps/>
          <w:color w:val="000000"/>
          <w:sz w:val="30"/>
          <w:szCs w:val="30"/>
        </w:rPr>
        <w:t xml:space="preserve"> </w:t>
      </w:r>
      <w:r w:rsidRPr="008723E7">
        <w:rPr>
          <w:rStyle w:val="FootnoteReference"/>
          <w:b/>
          <w:bCs/>
          <w:caps/>
          <w:color w:val="000000"/>
          <w:sz w:val="30"/>
          <w:szCs w:val="30"/>
        </w:rPr>
        <w:footnoteReference w:id="1"/>
      </w:r>
    </w:p>
    <w:p w:rsidR="00FD1765" w:rsidRPr="007E3AFB" w:rsidRDefault="00FD1765" w:rsidP="006C2998">
      <w:pPr>
        <w:framePr w:w="6841" w:h="898" w:hSpace="180" w:wrap="auto"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0035E7">
        <w:rPr>
          <w:b/>
          <w:bCs/>
          <w:smallCaps/>
          <w:color w:val="000000"/>
          <w:sz w:val="20"/>
          <w:szCs w:val="2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Pr>
          <w:b/>
          <w:bCs/>
          <w:smallCaps/>
          <w:color w:val="000000"/>
          <w:sz w:val="20"/>
          <w:szCs w:val="20"/>
        </w:rPr>
        <w:instrText xml:space="preserve"> FORMDROPDOWN </w:instrText>
      </w:r>
      <w:r w:rsidR="000035E7">
        <w:rPr>
          <w:b/>
          <w:bCs/>
          <w:smallCaps/>
          <w:color w:val="000000"/>
          <w:sz w:val="20"/>
          <w:szCs w:val="20"/>
        </w:rPr>
      </w:r>
      <w:r w:rsidR="000035E7">
        <w:rPr>
          <w:b/>
          <w:bCs/>
          <w:smallCaps/>
          <w:color w:val="000000"/>
          <w:sz w:val="20"/>
          <w:szCs w:val="20"/>
        </w:rPr>
        <w:fldChar w:fldCharType="end"/>
      </w:r>
      <w:bookmarkEnd w:id="1"/>
      <w:r w:rsidRPr="007E3AFB">
        <w:rPr>
          <w:bCs/>
          <w:smallCaps/>
          <w:color w:val="000000"/>
          <w:sz w:val="20"/>
          <w:szCs w:val="20"/>
        </w:rPr>
        <w:t xml:space="preserve"> </w:t>
      </w:r>
    </w:p>
    <w:p w:rsidR="00FD1765" w:rsidRPr="007E3AFB" w:rsidRDefault="00FD1765" w:rsidP="00FD42D8">
      <w:pPr>
        <w:framePr w:w="6841" w:h="898" w:hSpace="180" w:wrap="auto"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0035E7">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Pr>
          <w:b/>
          <w:bCs/>
          <w:smallCaps/>
          <w:sz w:val="20"/>
          <w:szCs w:val="20"/>
        </w:rPr>
        <w:instrText xml:space="preserve"> FORMDROPDOWN </w:instrText>
      </w:r>
      <w:r w:rsidR="000035E7">
        <w:rPr>
          <w:b/>
          <w:bCs/>
          <w:smallCaps/>
          <w:sz w:val="20"/>
          <w:szCs w:val="20"/>
        </w:rPr>
      </w:r>
      <w:r w:rsidR="000035E7">
        <w:rPr>
          <w:b/>
          <w:bCs/>
          <w:smallCaps/>
          <w:sz w:val="20"/>
          <w:szCs w:val="20"/>
        </w:rPr>
        <w:fldChar w:fldCharType="end"/>
      </w:r>
      <w:bookmarkEnd w:id="2"/>
    </w:p>
    <w:p w:rsidR="00FD1765" w:rsidRPr="00DE7FFE" w:rsidRDefault="00276CE6" w:rsidP="007D2C99">
      <w:pPr>
        <w:pStyle w:val="Footer"/>
        <w:tabs>
          <w:tab w:val="clear" w:pos="4320"/>
          <w:tab w:val="clear" w:pos="8640"/>
        </w:tabs>
        <w:rPr>
          <w:b/>
          <w:caps/>
          <w:sz w:val="22"/>
          <w:szCs w:val="22"/>
          <w:u w:val="single"/>
          <w:lang w:val="en-GB"/>
        </w:rPr>
      </w:pPr>
      <w:r>
        <w:rPr>
          <w:noProof/>
          <w:lang w:val="en-US" w:eastAsia="en-US"/>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pic:spPr>
                </pic:pic>
              </a:graphicData>
            </a:graphic>
          </wp:anchor>
        </w:drawing>
      </w:r>
    </w:p>
    <w:p w:rsidR="00FD1765" w:rsidRPr="00DE7FFE" w:rsidRDefault="00FD1765" w:rsidP="007D2C99">
      <w:pPr>
        <w:pStyle w:val="Footer"/>
        <w:tabs>
          <w:tab w:val="clear" w:pos="4320"/>
          <w:tab w:val="clear" w:pos="8640"/>
        </w:tabs>
        <w:ind w:left="-540"/>
        <w:rPr>
          <w:b/>
          <w:caps/>
          <w:sz w:val="22"/>
          <w:szCs w:val="22"/>
          <w:u w:val="single"/>
          <w:lang w:val="en-GB"/>
        </w:rPr>
      </w:pPr>
      <w:r w:rsidRPr="00DE7FFE">
        <w:rPr>
          <w:b/>
          <w:caps/>
          <w:sz w:val="22"/>
          <w:szCs w:val="22"/>
          <w:u w:val="single"/>
          <w:lang w:val="en-GB"/>
        </w:rPr>
        <w:t>PART I: Project Identification</w:t>
      </w:r>
    </w:p>
    <w:tbl>
      <w:tblPr>
        <w:tblW w:w="54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84"/>
        <w:gridCol w:w="3207"/>
        <w:gridCol w:w="2474"/>
        <w:gridCol w:w="2391"/>
      </w:tblGrid>
      <w:tr w:rsidR="00FD1765" w:rsidRPr="007E3AFB">
        <w:tc>
          <w:tcPr>
            <w:tcW w:w="1212" w:type="pct"/>
            <w:tcBorders>
              <w:top w:val="single" w:sz="4" w:space="0" w:color="auto"/>
              <w:left w:val="single" w:sz="4" w:space="0" w:color="auto"/>
              <w:bottom w:val="single" w:sz="4" w:space="0" w:color="auto"/>
              <w:right w:val="single" w:sz="4" w:space="0" w:color="auto"/>
            </w:tcBorders>
          </w:tcPr>
          <w:p w:rsidR="00FD1765" w:rsidRPr="007E3AFB" w:rsidRDefault="00FD1765" w:rsidP="00097611">
            <w:pPr>
              <w:rPr>
                <w:sz w:val="20"/>
                <w:szCs w:val="20"/>
              </w:rPr>
            </w:pPr>
            <w:r w:rsidRPr="007E3AFB">
              <w:rPr>
                <w:sz w:val="20"/>
                <w:szCs w:val="20"/>
              </w:rPr>
              <w:t>Project Title:</w:t>
            </w:r>
          </w:p>
        </w:tc>
        <w:bookmarkStart w:id="3" w:name="ProjectTitle"/>
        <w:tc>
          <w:tcPr>
            <w:tcW w:w="3788" w:type="pct"/>
            <w:gridSpan w:val="3"/>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FD1765">
              <w:rPr>
                <w:sz w:val="20"/>
                <w:szCs w:val="20"/>
              </w:rPr>
              <w:instrText xml:space="preserve"> FORMTEXT </w:instrText>
            </w:r>
            <w:r>
              <w:rPr>
                <w:sz w:val="20"/>
                <w:szCs w:val="20"/>
              </w:rPr>
            </w:r>
            <w:r>
              <w:rPr>
                <w:sz w:val="20"/>
                <w:szCs w:val="20"/>
              </w:rPr>
              <w:fldChar w:fldCharType="separate"/>
            </w:r>
            <w:r w:rsidR="00FD1765" w:rsidRPr="007900C8">
              <w:rPr>
                <w:noProof/>
                <w:sz w:val="20"/>
                <w:szCs w:val="20"/>
              </w:rPr>
              <w:t>Strengthening decentralized management of the environment to meet Rio Convention objectives</w:t>
            </w:r>
            <w:r>
              <w:rPr>
                <w:sz w:val="20"/>
                <w:szCs w:val="20"/>
              </w:rPr>
              <w:fldChar w:fldCharType="end"/>
            </w:r>
            <w:bookmarkEnd w:id="3"/>
          </w:p>
        </w:tc>
      </w:tr>
      <w:tr w:rsidR="00FD1765" w:rsidRPr="007E3AFB">
        <w:tc>
          <w:tcPr>
            <w:tcW w:w="1212" w:type="pct"/>
            <w:tcBorders>
              <w:top w:val="single" w:sz="4" w:space="0" w:color="auto"/>
              <w:left w:val="single" w:sz="4" w:space="0" w:color="auto"/>
              <w:bottom w:val="single" w:sz="4" w:space="0" w:color="auto"/>
              <w:right w:val="single" w:sz="4" w:space="0" w:color="auto"/>
            </w:tcBorders>
          </w:tcPr>
          <w:p w:rsidR="00FD1765" w:rsidRPr="007E3AFB" w:rsidRDefault="00FD1765" w:rsidP="00097611">
            <w:pPr>
              <w:rPr>
                <w:sz w:val="20"/>
                <w:szCs w:val="20"/>
              </w:rPr>
            </w:pPr>
            <w:r w:rsidRPr="007E3AFB">
              <w:rPr>
                <w:sz w:val="20"/>
                <w:szCs w:val="20"/>
              </w:rPr>
              <w:t>Country(ies):</w:t>
            </w:r>
          </w:p>
        </w:tc>
        <w:bookmarkStart w:id="4" w:name="countries"/>
        <w:tc>
          <w:tcPr>
            <w:tcW w:w="1505"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Guinea</w:t>
            </w:r>
            <w:r>
              <w:rPr>
                <w:sz w:val="20"/>
                <w:szCs w:val="20"/>
              </w:rPr>
              <w:fldChar w:fldCharType="end"/>
            </w:r>
            <w:bookmarkEnd w:id="4"/>
          </w:p>
        </w:tc>
        <w:tc>
          <w:tcPr>
            <w:tcW w:w="1161" w:type="pct"/>
            <w:tcBorders>
              <w:top w:val="single" w:sz="4" w:space="0" w:color="auto"/>
              <w:left w:val="single" w:sz="4" w:space="0" w:color="auto"/>
              <w:bottom w:val="single" w:sz="4" w:space="0" w:color="auto"/>
              <w:right w:val="single" w:sz="4" w:space="0" w:color="auto"/>
            </w:tcBorders>
          </w:tcPr>
          <w:p w:rsidR="00FD1765" w:rsidRPr="007E3AFB" w:rsidRDefault="00FD1765" w:rsidP="00653590">
            <w:pPr>
              <w:rPr>
                <w:sz w:val="20"/>
                <w:szCs w:val="20"/>
              </w:rPr>
            </w:pPr>
            <w:r w:rsidRPr="007E3AFB">
              <w:rPr>
                <w:sz w:val="20"/>
                <w:szCs w:val="20"/>
              </w:rPr>
              <w:t>GEF Project ID:</w:t>
            </w:r>
            <w:r w:rsidRPr="007E3AFB">
              <w:rPr>
                <w:sz w:val="20"/>
                <w:szCs w:val="20"/>
                <w:vertAlign w:val="superscript"/>
              </w:rPr>
              <w:footnoteReference w:id="2"/>
            </w:r>
          </w:p>
        </w:tc>
        <w:bookmarkStart w:id="5" w:name="GEF_ID"/>
        <w:tc>
          <w:tcPr>
            <w:tcW w:w="1121" w:type="pct"/>
            <w:tcBorders>
              <w:top w:val="single" w:sz="4" w:space="0" w:color="auto"/>
              <w:left w:val="single" w:sz="4" w:space="0" w:color="auto"/>
              <w:bottom w:val="single" w:sz="4" w:space="0" w:color="auto"/>
              <w:right w:val="single" w:sz="4" w:space="0" w:color="auto"/>
            </w:tcBorders>
          </w:tcPr>
          <w:p w:rsidR="00FD1765" w:rsidRPr="007E3AFB" w:rsidRDefault="000035E7" w:rsidP="008F5CF1">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5041</w:t>
            </w:r>
            <w:r>
              <w:rPr>
                <w:sz w:val="20"/>
                <w:szCs w:val="20"/>
              </w:rPr>
              <w:fldChar w:fldCharType="end"/>
            </w:r>
            <w:bookmarkEnd w:id="5"/>
          </w:p>
        </w:tc>
      </w:tr>
      <w:tr w:rsidR="00FD1765" w:rsidRPr="007E3AFB">
        <w:tc>
          <w:tcPr>
            <w:tcW w:w="1212" w:type="pct"/>
            <w:tcBorders>
              <w:top w:val="single" w:sz="4" w:space="0" w:color="auto"/>
              <w:left w:val="single" w:sz="4" w:space="0" w:color="auto"/>
              <w:bottom w:val="single" w:sz="4" w:space="0" w:color="auto"/>
              <w:right w:val="single" w:sz="4" w:space="0" w:color="auto"/>
            </w:tcBorders>
          </w:tcPr>
          <w:p w:rsidR="00FD1765" w:rsidRPr="007E3AFB" w:rsidRDefault="00FD1765" w:rsidP="00097611">
            <w:pPr>
              <w:rPr>
                <w:sz w:val="20"/>
                <w:szCs w:val="20"/>
              </w:rPr>
            </w:pPr>
            <w:r w:rsidRPr="007E3AFB">
              <w:rPr>
                <w:sz w:val="20"/>
                <w:szCs w:val="20"/>
              </w:rPr>
              <w:t>GEF Agency(ies):</w:t>
            </w:r>
          </w:p>
        </w:tc>
        <w:bookmarkStart w:id="6" w:name="GEF_IA_01"/>
        <w:tc>
          <w:tcPr>
            <w:tcW w:w="1505" w:type="pct"/>
            <w:tcBorders>
              <w:top w:val="single" w:sz="4" w:space="0" w:color="auto"/>
              <w:left w:val="single" w:sz="4" w:space="0" w:color="auto"/>
              <w:bottom w:val="single" w:sz="4" w:space="0" w:color="auto"/>
              <w:right w:val="single" w:sz="4" w:space="0" w:color="auto"/>
            </w:tcBorders>
          </w:tcPr>
          <w:p w:rsidR="00FD1765" w:rsidRPr="007E3AFB" w:rsidRDefault="000035E7"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6"/>
            <w:r w:rsidR="00FD1765" w:rsidRPr="007E3AFB">
              <w:rPr>
                <w:sz w:val="20"/>
                <w:szCs w:val="20"/>
              </w:rPr>
              <w:t xml:space="preserve">      </w:t>
            </w:r>
            <w:bookmarkStart w:id="7"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7"/>
            <w:r w:rsidR="00FD1765" w:rsidRPr="007E3AFB">
              <w:rPr>
                <w:sz w:val="20"/>
                <w:szCs w:val="20"/>
              </w:rPr>
              <w:t xml:space="preserve">     </w:t>
            </w:r>
            <w:bookmarkStart w:id="8"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8"/>
          </w:p>
        </w:tc>
        <w:tc>
          <w:tcPr>
            <w:tcW w:w="1161" w:type="pct"/>
            <w:tcBorders>
              <w:top w:val="single" w:sz="4" w:space="0" w:color="auto"/>
              <w:left w:val="single" w:sz="4" w:space="0" w:color="auto"/>
              <w:bottom w:val="single" w:sz="4" w:space="0" w:color="auto"/>
              <w:right w:val="single" w:sz="4" w:space="0" w:color="auto"/>
            </w:tcBorders>
          </w:tcPr>
          <w:p w:rsidR="00FD1765" w:rsidRPr="007E3AFB" w:rsidRDefault="00FD1765" w:rsidP="00755684">
            <w:pPr>
              <w:rPr>
                <w:sz w:val="20"/>
                <w:szCs w:val="20"/>
              </w:rPr>
            </w:pPr>
            <w:r w:rsidRPr="007E3AFB">
              <w:rPr>
                <w:sz w:val="20"/>
                <w:szCs w:val="20"/>
              </w:rPr>
              <w:t>GEF Agency Project ID:</w:t>
            </w:r>
          </w:p>
        </w:tc>
        <w:bookmarkStart w:id="9" w:name="agencyID"/>
        <w:tc>
          <w:tcPr>
            <w:tcW w:w="1121"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agencyID"/>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4963</w:t>
            </w:r>
            <w:r>
              <w:rPr>
                <w:sz w:val="20"/>
                <w:szCs w:val="20"/>
              </w:rPr>
              <w:fldChar w:fldCharType="end"/>
            </w:r>
            <w:bookmarkEnd w:id="9"/>
          </w:p>
        </w:tc>
      </w:tr>
      <w:tr w:rsidR="00FD1765" w:rsidRPr="007E3AFB">
        <w:tc>
          <w:tcPr>
            <w:tcW w:w="1212" w:type="pct"/>
            <w:tcBorders>
              <w:top w:val="single" w:sz="4" w:space="0" w:color="auto"/>
              <w:left w:val="single" w:sz="4" w:space="0" w:color="auto"/>
              <w:bottom w:val="single" w:sz="4" w:space="0" w:color="auto"/>
              <w:right w:val="single" w:sz="4" w:space="0" w:color="auto"/>
            </w:tcBorders>
          </w:tcPr>
          <w:p w:rsidR="00FD1765" w:rsidRPr="007E3AFB" w:rsidRDefault="00FD1765" w:rsidP="001144D8">
            <w:pPr>
              <w:rPr>
                <w:sz w:val="20"/>
                <w:szCs w:val="20"/>
              </w:rPr>
            </w:pPr>
            <w:r w:rsidRPr="007E3AFB">
              <w:rPr>
                <w:sz w:val="20"/>
                <w:szCs w:val="20"/>
              </w:rPr>
              <w:t>Other Executing Partner(s):</w:t>
            </w:r>
          </w:p>
        </w:tc>
        <w:bookmarkStart w:id="10" w:name="ExecutingAgency"/>
        <w:tc>
          <w:tcPr>
            <w:tcW w:w="1505" w:type="pct"/>
            <w:tcBorders>
              <w:top w:val="single" w:sz="4" w:space="0" w:color="auto"/>
              <w:left w:val="single" w:sz="4" w:space="0" w:color="auto"/>
              <w:bottom w:val="single" w:sz="4" w:space="0" w:color="auto"/>
              <w:right w:val="single" w:sz="4" w:space="0" w:color="auto"/>
            </w:tcBorders>
          </w:tcPr>
          <w:p w:rsidR="00FD1765" w:rsidRPr="007E3AFB" w:rsidRDefault="000035E7" w:rsidP="00F0338E">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FD1765">
              <w:rPr>
                <w:sz w:val="20"/>
                <w:szCs w:val="20"/>
              </w:rPr>
              <w:instrText xml:space="preserve"> FORMTEXT </w:instrText>
            </w:r>
            <w:r>
              <w:rPr>
                <w:sz w:val="20"/>
                <w:szCs w:val="20"/>
              </w:rPr>
            </w:r>
            <w:r>
              <w:rPr>
                <w:sz w:val="20"/>
                <w:szCs w:val="20"/>
              </w:rPr>
              <w:fldChar w:fldCharType="separate"/>
            </w:r>
            <w:r w:rsidR="00F0338E" w:rsidRPr="00F0338E">
              <w:rPr>
                <w:noProof/>
                <w:sz w:val="20"/>
                <w:szCs w:val="20"/>
              </w:rPr>
              <w:t>Ministry in charge of the Environment, Forests and Water - MEEF</w:t>
            </w:r>
            <w:r>
              <w:rPr>
                <w:sz w:val="20"/>
                <w:szCs w:val="20"/>
              </w:rPr>
              <w:fldChar w:fldCharType="end"/>
            </w:r>
            <w:bookmarkEnd w:id="10"/>
          </w:p>
        </w:tc>
        <w:tc>
          <w:tcPr>
            <w:tcW w:w="1161" w:type="pct"/>
            <w:tcBorders>
              <w:top w:val="single" w:sz="4" w:space="0" w:color="auto"/>
              <w:left w:val="single" w:sz="4" w:space="0" w:color="auto"/>
              <w:bottom w:val="single" w:sz="4" w:space="0" w:color="auto"/>
              <w:right w:val="single" w:sz="4" w:space="0" w:color="auto"/>
            </w:tcBorders>
          </w:tcPr>
          <w:p w:rsidR="00FD1765" w:rsidRPr="007E3AFB" w:rsidRDefault="00FD1765" w:rsidP="00755684">
            <w:pPr>
              <w:rPr>
                <w:sz w:val="20"/>
                <w:szCs w:val="20"/>
              </w:rPr>
            </w:pPr>
            <w:r w:rsidRPr="007E3AFB">
              <w:rPr>
                <w:sz w:val="20"/>
                <w:szCs w:val="20"/>
              </w:rPr>
              <w:t>Submission Date:</w:t>
            </w:r>
          </w:p>
        </w:tc>
        <w:bookmarkStart w:id="11" w:name="SubmissionDate"/>
        <w:tc>
          <w:tcPr>
            <w:tcW w:w="1121" w:type="pct"/>
            <w:tcBorders>
              <w:top w:val="single" w:sz="4" w:space="0" w:color="auto"/>
              <w:left w:val="single" w:sz="4" w:space="0" w:color="auto"/>
              <w:bottom w:val="single" w:sz="4" w:space="0" w:color="auto"/>
              <w:right w:val="single" w:sz="4" w:space="0" w:color="auto"/>
            </w:tcBorders>
          </w:tcPr>
          <w:p w:rsidR="00FD1765" w:rsidRPr="007E3AFB" w:rsidRDefault="000035E7" w:rsidP="008F5CF1">
            <w:pPr>
              <w:rPr>
                <w:sz w:val="20"/>
                <w:szCs w:val="20"/>
              </w:rPr>
            </w:pPr>
            <w:r>
              <w:rPr>
                <w:sz w:val="20"/>
                <w:szCs w:val="20"/>
              </w:rPr>
              <w:fldChar w:fldCharType="begin">
                <w:ffData>
                  <w:name w:val="SubmissionDate"/>
                  <w:enabled/>
                  <w:calcOnExit/>
                  <w:textInput>
                    <w:type w:val="date"/>
                    <w:format w:val="yyyy-MM-dd"/>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10 April 2013</w:t>
            </w:r>
            <w:r>
              <w:rPr>
                <w:sz w:val="20"/>
                <w:szCs w:val="20"/>
              </w:rPr>
              <w:fldChar w:fldCharType="end"/>
            </w:r>
            <w:bookmarkEnd w:id="11"/>
          </w:p>
        </w:tc>
      </w:tr>
      <w:tr w:rsidR="00FD1765" w:rsidRPr="007E3AFB">
        <w:tc>
          <w:tcPr>
            <w:tcW w:w="1212" w:type="pct"/>
            <w:tcBorders>
              <w:top w:val="single" w:sz="4" w:space="0" w:color="auto"/>
              <w:left w:val="single" w:sz="4" w:space="0" w:color="auto"/>
              <w:bottom w:val="single" w:sz="4" w:space="0" w:color="auto"/>
              <w:right w:val="single" w:sz="4" w:space="0" w:color="auto"/>
            </w:tcBorders>
          </w:tcPr>
          <w:p w:rsidR="00FD1765" w:rsidRPr="002F1560" w:rsidRDefault="00FD1765" w:rsidP="00097611">
            <w:pPr>
              <w:rPr>
                <w:sz w:val="20"/>
                <w:szCs w:val="20"/>
              </w:rPr>
            </w:pPr>
            <w:r w:rsidRPr="002F1560">
              <w:rPr>
                <w:sz w:val="20"/>
                <w:szCs w:val="20"/>
              </w:rPr>
              <w:t>GEF Focal Area (s):</w:t>
            </w:r>
          </w:p>
        </w:tc>
        <w:bookmarkStart w:id="12" w:name="focalArea"/>
        <w:tc>
          <w:tcPr>
            <w:tcW w:w="1505" w:type="pct"/>
            <w:tcBorders>
              <w:top w:val="single" w:sz="4" w:space="0" w:color="auto"/>
              <w:left w:val="single" w:sz="4" w:space="0" w:color="auto"/>
              <w:bottom w:val="single" w:sz="4" w:space="0" w:color="auto"/>
              <w:right w:val="single" w:sz="4" w:space="0" w:color="auto"/>
            </w:tcBorders>
          </w:tcPr>
          <w:p w:rsidR="00FD1765" w:rsidRPr="002F1560" w:rsidRDefault="000035E7">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sidRPr="002F1560">
              <w:rPr>
                <w:sz w:val="20"/>
                <w:szCs w:val="20"/>
              </w:rPr>
              <w:instrText xml:space="preserve"> FORMDROPDOWN </w:instrText>
            </w:r>
            <w:r w:rsidRPr="002F1560">
              <w:rPr>
                <w:sz w:val="20"/>
                <w:szCs w:val="20"/>
              </w:rPr>
            </w:r>
            <w:r w:rsidRPr="002F1560">
              <w:rPr>
                <w:sz w:val="20"/>
                <w:szCs w:val="20"/>
              </w:rPr>
              <w:fldChar w:fldCharType="end"/>
            </w:r>
            <w:bookmarkEnd w:id="12"/>
          </w:p>
        </w:tc>
        <w:tc>
          <w:tcPr>
            <w:tcW w:w="1161" w:type="pct"/>
            <w:tcBorders>
              <w:top w:val="single" w:sz="4" w:space="0" w:color="auto"/>
              <w:left w:val="single" w:sz="4" w:space="0" w:color="auto"/>
              <w:bottom w:val="single" w:sz="4" w:space="0" w:color="auto"/>
              <w:right w:val="single" w:sz="4" w:space="0" w:color="auto"/>
            </w:tcBorders>
          </w:tcPr>
          <w:p w:rsidR="00FD1765" w:rsidRPr="007E3AFB" w:rsidRDefault="00FD1765" w:rsidP="00097611">
            <w:pPr>
              <w:rPr>
                <w:sz w:val="20"/>
                <w:szCs w:val="20"/>
              </w:rPr>
            </w:pPr>
            <w:r w:rsidRPr="007E3AFB">
              <w:rPr>
                <w:sz w:val="20"/>
                <w:szCs w:val="20"/>
              </w:rPr>
              <w:t>Project Duration</w:t>
            </w:r>
            <w:r>
              <w:rPr>
                <w:sz w:val="20"/>
                <w:szCs w:val="20"/>
              </w:rPr>
              <w:t xml:space="preserve"> </w:t>
            </w:r>
            <w:r w:rsidRPr="007E3AFB">
              <w:rPr>
                <w:sz w:val="20"/>
                <w:szCs w:val="20"/>
              </w:rPr>
              <w:t>(Months)</w:t>
            </w:r>
          </w:p>
        </w:tc>
        <w:bookmarkStart w:id="13" w:name="ProjectDuration"/>
        <w:tc>
          <w:tcPr>
            <w:tcW w:w="1121"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ProjectDuration"/>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36</w:t>
            </w:r>
            <w:r>
              <w:rPr>
                <w:sz w:val="20"/>
                <w:szCs w:val="20"/>
              </w:rPr>
              <w:fldChar w:fldCharType="end"/>
            </w:r>
            <w:bookmarkEnd w:id="13"/>
          </w:p>
        </w:tc>
      </w:tr>
      <w:tr w:rsidR="00FD1765" w:rsidRPr="007E3AFB">
        <w:tc>
          <w:tcPr>
            <w:tcW w:w="1212" w:type="pct"/>
            <w:tcBorders>
              <w:top w:val="single" w:sz="4" w:space="0" w:color="auto"/>
              <w:left w:val="single" w:sz="4" w:space="0" w:color="auto"/>
              <w:bottom w:val="single" w:sz="4" w:space="0" w:color="auto"/>
              <w:right w:val="single" w:sz="4" w:space="0" w:color="auto"/>
            </w:tcBorders>
          </w:tcPr>
          <w:p w:rsidR="00FD1765" w:rsidRPr="007E3AFB" w:rsidRDefault="00FD1765" w:rsidP="00653590">
            <w:pPr>
              <w:rPr>
                <w:sz w:val="20"/>
                <w:szCs w:val="20"/>
              </w:rPr>
            </w:pPr>
            <w:r w:rsidRPr="007E3AFB">
              <w:rPr>
                <w:sz w:val="20"/>
                <w:szCs w:val="20"/>
              </w:rPr>
              <w:t>Name of parent program (if applicable):</w:t>
            </w:r>
          </w:p>
          <w:p w:rsidR="00FD1765" w:rsidRPr="007E3AFB" w:rsidRDefault="00FD1765" w:rsidP="00454655">
            <w:pPr>
              <w:numPr>
                <w:ilvl w:val="0"/>
                <w:numId w:val="17"/>
              </w:numPr>
              <w:ind w:left="270" w:hanging="270"/>
              <w:rPr>
                <w:sz w:val="20"/>
                <w:szCs w:val="20"/>
              </w:rPr>
            </w:pPr>
            <w:r w:rsidRPr="007E3AFB">
              <w:rPr>
                <w:sz w:val="20"/>
                <w:szCs w:val="20"/>
              </w:rPr>
              <w:t>For SFM</w:t>
            </w:r>
            <w:r>
              <w:rPr>
                <w:sz w:val="20"/>
                <w:szCs w:val="20"/>
              </w:rPr>
              <w:t>/REDD+</w:t>
            </w:r>
            <w:r w:rsidRPr="007E3AFB">
              <w:rPr>
                <w:sz w:val="20"/>
                <w:szCs w:val="20"/>
              </w:rPr>
              <w:t xml:space="preserve"> </w:t>
            </w:r>
            <w:bookmarkStart w:id="14" w:name="CheckSFM"/>
            <w:r w:rsidR="000035E7" w:rsidRPr="007E3AFB">
              <w:rPr>
                <w:sz w:val="20"/>
                <w:szCs w:val="20"/>
              </w:rPr>
              <w:fldChar w:fldCharType="begin">
                <w:ffData>
                  <w:name w:val="CheckSFM"/>
                  <w:enabled/>
                  <w:calcOnExit w:val="0"/>
                  <w:checkBox>
                    <w:sizeAuto/>
                    <w:default w:val="0"/>
                  </w:checkBox>
                </w:ffData>
              </w:fldChar>
            </w:r>
            <w:r w:rsidRPr="007E3AFB">
              <w:rPr>
                <w:sz w:val="20"/>
                <w:szCs w:val="20"/>
              </w:rPr>
              <w:instrText xml:space="preserve"> FORMCHECKBOX </w:instrText>
            </w:r>
            <w:r w:rsidR="000035E7" w:rsidRPr="007E3AFB">
              <w:rPr>
                <w:sz w:val="20"/>
                <w:szCs w:val="20"/>
              </w:rPr>
            </w:r>
            <w:r w:rsidR="000035E7" w:rsidRPr="007E3AFB">
              <w:rPr>
                <w:sz w:val="20"/>
                <w:szCs w:val="20"/>
              </w:rPr>
              <w:fldChar w:fldCharType="end"/>
            </w:r>
            <w:bookmarkEnd w:id="14"/>
          </w:p>
        </w:tc>
        <w:bookmarkStart w:id="15" w:name="ParentProjectName"/>
        <w:tc>
          <w:tcPr>
            <w:tcW w:w="1505" w:type="pct"/>
            <w:tcBorders>
              <w:top w:val="single" w:sz="4" w:space="0" w:color="auto"/>
              <w:left w:val="single" w:sz="4" w:space="0" w:color="auto"/>
              <w:bottom w:val="single" w:sz="4" w:space="0" w:color="auto"/>
              <w:right w:val="single" w:sz="4" w:space="0" w:color="auto"/>
            </w:tcBorders>
          </w:tcPr>
          <w:p w:rsidR="00FD1765" w:rsidRPr="007E3AFB" w:rsidRDefault="000035E7">
            <w:pPr>
              <w:rPr>
                <w:sz w:val="20"/>
                <w:szCs w:val="20"/>
              </w:rPr>
            </w:pPr>
            <w:r>
              <w:rPr>
                <w:sz w:val="20"/>
                <w:szCs w:val="20"/>
              </w:rPr>
              <w:fldChar w:fldCharType="begin">
                <w:ffData>
                  <w:name w:val="ParentProjectName"/>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5"/>
          </w:p>
        </w:tc>
        <w:tc>
          <w:tcPr>
            <w:tcW w:w="1161" w:type="pct"/>
            <w:tcBorders>
              <w:top w:val="single" w:sz="4" w:space="0" w:color="auto"/>
              <w:left w:val="single" w:sz="4" w:space="0" w:color="auto"/>
              <w:bottom w:val="single" w:sz="4" w:space="0" w:color="auto"/>
              <w:right w:val="single" w:sz="4" w:space="0" w:color="auto"/>
            </w:tcBorders>
          </w:tcPr>
          <w:p w:rsidR="00FD1765" w:rsidRPr="007E3AFB" w:rsidRDefault="00FD1765" w:rsidP="00097611">
            <w:pPr>
              <w:rPr>
                <w:sz w:val="20"/>
                <w:szCs w:val="20"/>
              </w:rPr>
            </w:pPr>
            <w:r w:rsidRPr="007E3AFB">
              <w:rPr>
                <w:sz w:val="20"/>
                <w:szCs w:val="20"/>
              </w:rPr>
              <w:t>Agency Fee</w:t>
            </w:r>
            <w:r>
              <w:rPr>
                <w:sz w:val="20"/>
                <w:szCs w:val="20"/>
              </w:rPr>
              <w:t xml:space="preserve"> ($)</w:t>
            </w:r>
            <w:r w:rsidRPr="007E3AFB">
              <w:rPr>
                <w:sz w:val="20"/>
                <w:szCs w:val="20"/>
              </w:rPr>
              <w:t>:</w:t>
            </w:r>
          </w:p>
        </w:tc>
        <w:bookmarkStart w:id="16" w:name="agencyFee"/>
        <w:tc>
          <w:tcPr>
            <w:tcW w:w="1121" w:type="pct"/>
            <w:tcBorders>
              <w:top w:val="single" w:sz="4" w:space="0" w:color="auto"/>
              <w:left w:val="single" w:sz="4" w:space="0" w:color="auto"/>
              <w:bottom w:val="single" w:sz="4" w:space="0" w:color="auto"/>
              <w:right w:val="single" w:sz="4" w:space="0" w:color="auto"/>
            </w:tcBorders>
          </w:tcPr>
          <w:p w:rsidR="00FD1765" w:rsidRPr="007E3AFB" w:rsidRDefault="000035E7" w:rsidP="008F5CF1">
            <w:pPr>
              <w:rPr>
                <w:sz w:val="20"/>
                <w:szCs w:val="20"/>
              </w:rPr>
            </w:pPr>
            <w:r>
              <w:rPr>
                <w:sz w:val="20"/>
                <w:szCs w:val="20"/>
              </w:rPr>
              <w:fldChar w:fldCharType="begin">
                <w:ffData>
                  <w:name w:val="agencyFee"/>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49,875</w:t>
            </w:r>
            <w:r>
              <w:rPr>
                <w:sz w:val="20"/>
                <w:szCs w:val="20"/>
              </w:rPr>
              <w:fldChar w:fldCharType="end"/>
            </w:r>
            <w:bookmarkEnd w:id="16"/>
          </w:p>
        </w:tc>
      </w:tr>
    </w:tbl>
    <w:p w:rsidR="00FD1765" w:rsidRPr="00DE7FFE" w:rsidRDefault="00FD1765" w:rsidP="007D2C99">
      <w:pPr>
        <w:pStyle w:val="Footer"/>
        <w:tabs>
          <w:tab w:val="clear" w:pos="4320"/>
          <w:tab w:val="clear" w:pos="8640"/>
        </w:tabs>
        <w:spacing w:before="120" w:after="80"/>
        <w:ind w:left="-540"/>
        <w:rPr>
          <w:b/>
          <w:smallCaps/>
          <w:lang w:val="en-GB"/>
        </w:rPr>
      </w:pPr>
      <w:r w:rsidRPr="00DE7FFE">
        <w:rPr>
          <w:b/>
          <w:smallCaps/>
          <w:sz w:val="22"/>
          <w:szCs w:val="22"/>
          <w:lang w:val="en-GB"/>
        </w:rPr>
        <w:t xml:space="preserve">A.  </w:t>
      </w:r>
      <w:hyperlink r:id="rId10" w:history="1">
        <w:r w:rsidRPr="00DE7FFE">
          <w:rPr>
            <w:rStyle w:val="Hyperlink"/>
            <w:b/>
            <w:smallCaps/>
            <w:sz w:val="22"/>
            <w:szCs w:val="22"/>
            <w:lang w:val="en-GB"/>
          </w:rPr>
          <w:t>Focal AREA STRATEGY Framework</w:t>
        </w:r>
      </w:hyperlink>
      <w:r w:rsidRPr="007E3AFB">
        <w:rPr>
          <w:rStyle w:val="FootnoteReference"/>
          <w:b/>
          <w:smallCaps/>
        </w:rPr>
        <w:footnoteReference w:id="3"/>
      </w:r>
      <w:r w:rsidRPr="00DE7FFE">
        <w:rPr>
          <w:b/>
          <w:smallCaps/>
          <w:lang w:val="en-GB"/>
        </w:rPr>
        <w:t>:</w:t>
      </w:r>
    </w:p>
    <w:tbl>
      <w:tblPr>
        <w:tblW w:w="54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5"/>
        <w:gridCol w:w="2455"/>
        <w:gridCol w:w="2767"/>
        <w:gridCol w:w="916"/>
        <w:gridCol w:w="1560"/>
        <w:gridCol w:w="1408"/>
      </w:tblGrid>
      <w:tr w:rsidR="00FD1765" w:rsidRPr="007E3AFB">
        <w:trPr>
          <w:trHeight w:val="260"/>
          <w:jc w:val="center"/>
        </w:trPr>
        <w:tc>
          <w:tcPr>
            <w:tcW w:w="745"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7E3AFB" w:rsidRDefault="00FD1765"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147"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7E3AFB" w:rsidRDefault="00FD1765"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293"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7E3AFB" w:rsidRDefault="00FD1765"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Pr="002F1560" w:rsidRDefault="00FD1765" w:rsidP="007E3AFB">
            <w:pPr>
              <w:pStyle w:val="Heading3"/>
              <w:jc w:val="center"/>
              <w:rPr>
                <w:bCs w:val="0"/>
                <w:iCs/>
                <w:color w:val="000000"/>
                <w:sz w:val="20"/>
                <w:szCs w:val="20"/>
              </w:rPr>
            </w:pPr>
            <w:r w:rsidRPr="002F1560">
              <w:rPr>
                <w:bCs w:val="0"/>
                <w:iCs/>
                <w:color w:val="000000"/>
                <w:sz w:val="20"/>
                <w:szCs w:val="20"/>
              </w:rPr>
              <w:t>Trust Fund</w:t>
            </w:r>
          </w:p>
        </w:tc>
        <w:tc>
          <w:tcPr>
            <w:tcW w:w="729"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Default="00FD1765"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FD1765" w:rsidRPr="007E3AFB" w:rsidRDefault="00FD1765" w:rsidP="007E3AFB">
            <w:pPr>
              <w:pStyle w:val="Heading3"/>
              <w:jc w:val="center"/>
              <w:rPr>
                <w:bCs w:val="0"/>
                <w:iCs/>
                <w:color w:val="000000"/>
                <w:sz w:val="20"/>
                <w:szCs w:val="20"/>
              </w:rPr>
            </w:pPr>
            <w:r>
              <w:rPr>
                <w:bCs w:val="0"/>
                <w:iCs/>
                <w:color w:val="000000"/>
                <w:sz w:val="20"/>
                <w:szCs w:val="20"/>
              </w:rPr>
              <w:t>Grant Amount</w:t>
            </w:r>
          </w:p>
          <w:p w:rsidR="00FD1765" w:rsidRPr="007E3AFB" w:rsidRDefault="00FD1765" w:rsidP="007E3AFB">
            <w:pPr>
              <w:pStyle w:val="Heading3"/>
              <w:jc w:val="center"/>
              <w:rPr>
                <w:bCs w:val="0"/>
                <w:iCs/>
                <w:color w:val="000000"/>
                <w:sz w:val="20"/>
                <w:szCs w:val="20"/>
              </w:rPr>
            </w:pPr>
            <w:r>
              <w:rPr>
                <w:bCs w:val="0"/>
                <w:iCs/>
                <w:color w:val="000000"/>
                <w:sz w:val="20"/>
                <w:szCs w:val="20"/>
              </w:rPr>
              <w:t xml:space="preserve">($) </w:t>
            </w:r>
          </w:p>
        </w:tc>
        <w:tc>
          <w:tcPr>
            <w:tcW w:w="658"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7E3AFB" w:rsidRDefault="00FD1765"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FD1765" w:rsidRPr="007E3AFB" w:rsidRDefault="00FD1765"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17"/>
            <w:r w:rsidR="00FD1765" w:rsidRPr="007E3AFB">
              <w:rPr>
                <w:sz w:val="20"/>
                <w:szCs w:val="20"/>
              </w:rPr>
              <w:t xml:space="preserve">   </w:t>
            </w:r>
            <w:bookmarkStart w:id="18" w:name="sec_fa_obj_01"/>
            <w:r>
              <w:rPr>
                <w:sz w:val="20"/>
                <w:szCs w:val="20"/>
              </w:rPr>
              <w:fldChar w:fldCharType="begin">
                <w:ffData>
                  <w:name w:val="sec_fa_obj_01"/>
                  <w:enabled/>
                  <w:calcOnExit w:val="0"/>
                  <w:ddList>
                    <w:result w:val="19"/>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18"/>
          </w:p>
        </w:tc>
        <w:bookmarkStart w:id="19" w:name="expFAoutcomes_01"/>
        <w:tc>
          <w:tcPr>
            <w:tcW w:w="1147" w:type="pct"/>
            <w:tcBorders>
              <w:top w:val="single" w:sz="4" w:space="0" w:color="auto"/>
              <w:left w:val="single" w:sz="4" w:space="0" w:color="auto"/>
              <w:bottom w:val="single" w:sz="4" w:space="0" w:color="auto"/>
              <w:right w:val="single" w:sz="4" w:space="0" w:color="auto"/>
            </w:tcBorders>
            <w:shd w:val="clear" w:color="auto" w:fill="FFFFFF"/>
          </w:tcPr>
          <w:p w:rsidR="006C30E1" w:rsidRPr="006C30E1" w:rsidRDefault="000035E7" w:rsidP="006C30E1">
            <w:pPr>
              <w:rPr>
                <w:noProof/>
                <w:sz w:val="20"/>
                <w:szCs w:val="20"/>
              </w:rPr>
            </w:pPr>
            <w:r>
              <w:rPr>
                <w:sz w:val="20"/>
                <w:szCs w:val="20"/>
              </w:rPr>
              <w:fldChar w:fldCharType="begin">
                <w:ffData>
                  <w:name w:val="expFAoutcomes_01"/>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6C30E1" w:rsidRPr="006C30E1">
              <w:rPr>
                <w:noProof/>
                <w:sz w:val="20"/>
                <w:szCs w:val="20"/>
              </w:rPr>
              <w:t xml:space="preserve">Strengthened capacities for </w:t>
            </w:r>
          </w:p>
          <w:p w:rsidR="006C30E1" w:rsidRPr="006C30E1" w:rsidRDefault="006C30E1" w:rsidP="006C30E1">
            <w:pPr>
              <w:rPr>
                <w:noProof/>
                <w:sz w:val="20"/>
                <w:szCs w:val="20"/>
              </w:rPr>
            </w:pPr>
            <w:r w:rsidRPr="006C30E1">
              <w:rPr>
                <w:noProof/>
                <w:sz w:val="20"/>
                <w:szCs w:val="20"/>
              </w:rPr>
              <w:t xml:space="preserve">management and </w:t>
            </w:r>
          </w:p>
          <w:p w:rsidR="00FD1765" w:rsidRPr="007E3AFB" w:rsidRDefault="006C30E1" w:rsidP="0008445F">
            <w:pPr>
              <w:rPr>
                <w:sz w:val="20"/>
                <w:szCs w:val="20"/>
              </w:rPr>
            </w:pPr>
            <w:r w:rsidRPr="006C30E1">
              <w:rPr>
                <w:noProof/>
                <w:sz w:val="20"/>
                <w:szCs w:val="20"/>
              </w:rPr>
              <w:t>implementation on convention guidelines</w:t>
            </w:r>
            <w:r w:rsidR="000035E7">
              <w:rPr>
                <w:sz w:val="20"/>
                <w:szCs w:val="20"/>
              </w:rPr>
              <w:fldChar w:fldCharType="end"/>
            </w:r>
            <w:bookmarkEnd w:id="19"/>
          </w:p>
        </w:tc>
        <w:bookmarkStart w:id="20" w:name="ExpectedFAOutput_01"/>
        <w:tc>
          <w:tcPr>
            <w:tcW w:w="1293" w:type="pct"/>
            <w:tcBorders>
              <w:top w:val="single" w:sz="4" w:space="0" w:color="auto"/>
              <w:left w:val="single" w:sz="4" w:space="0" w:color="auto"/>
              <w:bottom w:val="single" w:sz="4" w:space="0" w:color="auto"/>
              <w:right w:val="single" w:sz="4" w:space="0" w:color="auto"/>
            </w:tcBorders>
            <w:shd w:val="clear" w:color="auto" w:fill="FFFFFF"/>
          </w:tcPr>
          <w:p w:rsidR="006C30E1" w:rsidRPr="006C30E1" w:rsidRDefault="000035E7" w:rsidP="006C30E1">
            <w:pPr>
              <w:rPr>
                <w:noProof/>
                <w:sz w:val="20"/>
                <w:szCs w:val="20"/>
              </w:rPr>
            </w:pPr>
            <w:r>
              <w:rPr>
                <w:sz w:val="20"/>
                <w:szCs w:val="20"/>
              </w:rPr>
              <w:fldChar w:fldCharType="begin">
                <w:ffData>
                  <w:name w:val="ExpectedFAOutput_01"/>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08445F">
              <w:rPr>
                <w:noProof/>
                <w:sz w:val="20"/>
                <w:szCs w:val="20"/>
              </w:rPr>
              <w:t xml:space="preserve">- </w:t>
            </w:r>
            <w:r w:rsidR="006C30E1" w:rsidRPr="006C30E1">
              <w:rPr>
                <w:noProof/>
                <w:sz w:val="20"/>
                <w:szCs w:val="20"/>
              </w:rPr>
              <w:t xml:space="preserve">Enhanced institutional capacities to manage environmental issues and </w:t>
            </w:r>
          </w:p>
          <w:p w:rsidR="006C30E1" w:rsidRPr="006C30E1" w:rsidRDefault="006C30E1" w:rsidP="006C30E1">
            <w:pPr>
              <w:rPr>
                <w:noProof/>
                <w:sz w:val="20"/>
                <w:szCs w:val="20"/>
                <w:lang w:val="fr-FR"/>
              </w:rPr>
            </w:pPr>
            <w:r w:rsidRPr="006C30E1">
              <w:rPr>
                <w:noProof/>
                <w:sz w:val="20"/>
                <w:szCs w:val="20"/>
                <w:lang w:val="fr-FR"/>
              </w:rPr>
              <w:t>implement global conventions</w:t>
            </w:r>
          </w:p>
          <w:p w:rsidR="006C30E1" w:rsidRPr="006C30E1" w:rsidRDefault="0008445F" w:rsidP="006C30E1">
            <w:pPr>
              <w:rPr>
                <w:noProof/>
                <w:sz w:val="20"/>
                <w:szCs w:val="20"/>
              </w:rPr>
            </w:pPr>
            <w:r w:rsidRPr="0008445F">
              <w:rPr>
                <w:noProof/>
                <w:sz w:val="20"/>
                <w:szCs w:val="20"/>
              </w:rPr>
              <w:t xml:space="preserve">- </w:t>
            </w:r>
            <w:r w:rsidR="006C30E1" w:rsidRPr="0008445F">
              <w:rPr>
                <w:noProof/>
                <w:sz w:val="20"/>
                <w:szCs w:val="20"/>
              </w:rPr>
              <w:t xml:space="preserve">Good environment management </w:t>
            </w:r>
            <w:r w:rsidR="006C30E1" w:rsidRPr="006C30E1">
              <w:rPr>
                <w:noProof/>
                <w:sz w:val="20"/>
                <w:szCs w:val="20"/>
              </w:rPr>
              <w:t xml:space="preserve">standards defined and adopted </w:t>
            </w:r>
          </w:p>
          <w:p w:rsidR="00FD1765" w:rsidRPr="007E3AFB" w:rsidRDefault="0008445F" w:rsidP="0008445F">
            <w:pPr>
              <w:rPr>
                <w:sz w:val="20"/>
                <w:szCs w:val="20"/>
              </w:rPr>
            </w:pPr>
            <w:r>
              <w:rPr>
                <w:noProof/>
                <w:sz w:val="20"/>
                <w:szCs w:val="20"/>
              </w:rPr>
              <w:t xml:space="preserve">- </w:t>
            </w:r>
            <w:r w:rsidR="006C30E1" w:rsidRPr="006C30E1">
              <w:rPr>
                <w:noProof/>
                <w:sz w:val="20"/>
                <w:szCs w:val="20"/>
              </w:rPr>
              <w:t>Sustainable financing mechanisms in place at national level</w:t>
            </w:r>
            <w:r w:rsidR="000035E7">
              <w:rPr>
                <w:sz w:val="20"/>
                <w:szCs w:val="20"/>
              </w:rPr>
              <w:fldChar w:fldCharType="end"/>
            </w:r>
            <w:bookmarkEnd w:id="20"/>
          </w:p>
        </w:tc>
        <w:bookmarkStart w:id="21" w:name="A_PPG_TF_01"/>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Pr="002F1560" w:rsidRDefault="000035E7" w:rsidP="00092D44">
            <w:pPr>
              <w:jc w:val="center"/>
              <w:rPr>
                <w:sz w:val="20"/>
                <w:szCs w:val="20"/>
              </w:rPr>
            </w:pPr>
            <w:r>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FD1765">
              <w:rPr>
                <w:sz w:val="20"/>
                <w:szCs w:val="20"/>
              </w:rPr>
              <w:instrText xml:space="preserve"> FORMDROPDOWN </w:instrText>
            </w:r>
            <w:r>
              <w:rPr>
                <w:sz w:val="20"/>
                <w:szCs w:val="20"/>
              </w:rPr>
            </w:r>
            <w:r>
              <w:rPr>
                <w:sz w:val="20"/>
                <w:szCs w:val="20"/>
              </w:rPr>
              <w:fldChar w:fldCharType="end"/>
            </w:r>
            <w:bookmarkEnd w:id="21"/>
          </w:p>
        </w:tc>
        <w:bookmarkStart w:id="22" w:name="A_GA_01"/>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900C8">
            <w:pPr>
              <w:jc w:val="right"/>
              <w:rPr>
                <w:sz w:val="20"/>
                <w:szCs w:val="20"/>
              </w:rPr>
            </w:pPr>
            <w:r>
              <w:rPr>
                <w:sz w:val="20"/>
                <w:szCs w:val="20"/>
              </w:rPr>
              <w:fldChar w:fldCharType="begin">
                <w:ffData>
                  <w:name w:val="A_GA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500,000</w:t>
            </w:r>
            <w:r>
              <w:rPr>
                <w:sz w:val="20"/>
                <w:szCs w:val="20"/>
              </w:rPr>
              <w:fldChar w:fldCharType="end"/>
            </w:r>
            <w:bookmarkEnd w:id="22"/>
          </w:p>
        </w:tc>
        <w:bookmarkStart w:id="23" w:name="A_CO_01"/>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A05B8B">
            <w:pPr>
              <w:jc w:val="right"/>
              <w:rPr>
                <w:sz w:val="20"/>
                <w:szCs w:val="20"/>
              </w:rPr>
            </w:pPr>
            <w:r>
              <w:rPr>
                <w:sz w:val="20"/>
                <w:szCs w:val="20"/>
              </w:rPr>
              <w:fldChar w:fldCharType="begin">
                <w:ffData>
                  <w:name w:val="A_CO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A05B8B">
              <w:rPr>
                <w:noProof/>
                <w:sz w:val="20"/>
                <w:szCs w:val="20"/>
              </w:rPr>
              <w:t>55</w:t>
            </w:r>
            <w:r w:rsidR="00FD1765">
              <w:rPr>
                <w:noProof/>
                <w:sz w:val="20"/>
                <w:szCs w:val="20"/>
              </w:rPr>
              <w:t>0,000</w:t>
            </w:r>
            <w:r>
              <w:rPr>
                <w:sz w:val="20"/>
                <w:szCs w:val="20"/>
              </w:rPr>
              <w:fldChar w:fldCharType="end"/>
            </w:r>
            <w:bookmarkEnd w:id="23"/>
          </w:p>
        </w:tc>
      </w:tr>
      <w:bookmarkStart w:id="24" w:name="focalAreaObj_02"/>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24"/>
            <w:r w:rsidR="00FD1765" w:rsidRPr="007E3AFB">
              <w:rPr>
                <w:sz w:val="20"/>
                <w:szCs w:val="20"/>
              </w:rPr>
              <w:t xml:space="preserve">   </w:t>
            </w:r>
            <w:bookmarkStart w:id="25"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25"/>
          </w:p>
        </w:tc>
        <w:bookmarkStart w:id="26" w:name="expFAoutcomes_02"/>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FAoutcomes_02"/>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6"/>
          </w:p>
        </w:tc>
        <w:bookmarkStart w:id="27" w:name="ExpectedFAOutput_02"/>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85FA8">
            <w:pPr>
              <w:rPr>
                <w:sz w:val="20"/>
                <w:szCs w:val="20"/>
              </w:rPr>
            </w:pPr>
            <w:r>
              <w:rPr>
                <w:sz w:val="20"/>
                <w:szCs w:val="20"/>
              </w:rPr>
              <w:fldChar w:fldCharType="begin">
                <w:ffData>
                  <w:name w:val="ExpectedFAOutput_02"/>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7"/>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28" w:name="A_GA_02"/>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2"/>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8"/>
          </w:p>
        </w:tc>
        <w:bookmarkStart w:id="29" w:name="A_CO_02"/>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2"/>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9"/>
          </w:p>
        </w:tc>
      </w:tr>
      <w:bookmarkStart w:id="30" w:name="focalAreaObj_03"/>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30"/>
            <w:r w:rsidR="00FD1765" w:rsidRPr="007E3AFB">
              <w:rPr>
                <w:sz w:val="20"/>
                <w:szCs w:val="20"/>
              </w:rPr>
              <w:t xml:space="preserve">   </w:t>
            </w:r>
            <w:bookmarkStart w:id="31"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31"/>
          </w:p>
        </w:tc>
        <w:bookmarkStart w:id="32" w:name="expFAoutcomes_03"/>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FAoutcomes_03"/>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32"/>
          </w:p>
        </w:tc>
        <w:bookmarkStart w:id="33" w:name="ExpectedFAOutput_03"/>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ectedFAOutput_03"/>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33"/>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34" w:name="A_GA_03"/>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34"/>
          </w:p>
        </w:tc>
        <w:bookmarkStart w:id="35" w:name="A_CO_03"/>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35"/>
          </w:p>
        </w:tc>
      </w:tr>
      <w:bookmarkStart w:id="36" w:name="focalAreaObj_04"/>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36"/>
            <w:r w:rsidR="00FD1765" w:rsidRPr="007E3AFB">
              <w:rPr>
                <w:sz w:val="20"/>
                <w:szCs w:val="20"/>
              </w:rPr>
              <w:t xml:space="preserve">   </w:t>
            </w:r>
            <w:bookmarkStart w:id="37"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37"/>
          </w:p>
        </w:tc>
        <w:bookmarkStart w:id="38" w:name="expFAoutcomes_04"/>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FAoutcomes_04"/>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38"/>
          </w:p>
        </w:tc>
        <w:bookmarkStart w:id="39" w:name="ExpectedFAOutput_04"/>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ectedFAOutput_04"/>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39"/>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40" w:name="A_GA_04"/>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40"/>
          </w:p>
        </w:tc>
        <w:bookmarkStart w:id="41" w:name="A_CO_04"/>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41"/>
          </w:p>
        </w:tc>
      </w:tr>
      <w:bookmarkStart w:id="42" w:name="focalAreaObj_05"/>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42"/>
            <w:r w:rsidR="00FD1765" w:rsidRPr="007E3AFB">
              <w:rPr>
                <w:sz w:val="20"/>
                <w:szCs w:val="20"/>
              </w:rPr>
              <w:t xml:space="preserve">   </w:t>
            </w:r>
            <w:bookmarkStart w:id="43"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43"/>
          </w:p>
        </w:tc>
        <w:bookmarkStart w:id="44" w:name="expFAoutcomes_05"/>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FAoutcomes_05"/>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44"/>
          </w:p>
        </w:tc>
        <w:bookmarkStart w:id="45" w:name="ExpectedFAOutput_05"/>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ectedFAOutput_05"/>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45"/>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46" w:name="A_GA_05"/>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46"/>
          </w:p>
        </w:tc>
        <w:bookmarkStart w:id="47" w:name="A_CO_05"/>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47"/>
          </w:p>
        </w:tc>
      </w:tr>
      <w:bookmarkStart w:id="48" w:name="focalAreaObj_06"/>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48"/>
            <w:r w:rsidR="00FD1765" w:rsidRPr="007E3AFB">
              <w:rPr>
                <w:sz w:val="20"/>
                <w:szCs w:val="20"/>
              </w:rPr>
              <w:t xml:space="preserve">   </w:t>
            </w:r>
            <w:bookmarkStart w:id="49"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49"/>
          </w:p>
        </w:tc>
        <w:bookmarkStart w:id="50" w:name="expFAoutcomes_06"/>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FAoutcomes_06"/>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0"/>
          </w:p>
        </w:tc>
        <w:bookmarkStart w:id="51" w:name="ExpectedFAOutput_06"/>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EA56B0">
            <w:pPr>
              <w:rPr>
                <w:sz w:val="20"/>
                <w:szCs w:val="20"/>
              </w:rPr>
            </w:pPr>
            <w:r>
              <w:rPr>
                <w:sz w:val="20"/>
                <w:szCs w:val="20"/>
              </w:rPr>
              <w:fldChar w:fldCharType="begin">
                <w:ffData>
                  <w:name w:val="ExpectedFAOutput_06"/>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1"/>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52" w:name="A_GA_06"/>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2"/>
          </w:p>
        </w:tc>
        <w:bookmarkStart w:id="53" w:name="A_CO_06"/>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3"/>
          </w:p>
        </w:tc>
      </w:tr>
      <w:bookmarkStart w:id="54" w:name="focalAreaObj_07"/>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54"/>
            <w:r w:rsidR="00FD1765" w:rsidRPr="007E3AFB">
              <w:rPr>
                <w:sz w:val="20"/>
                <w:szCs w:val="20"/>
              </w:rPr>
              <w:t xml:space="preserve">   </w:t>
            </w:r>
            <w:bookmarkStart w:id="55"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55"/>
          </w:p>
        </w:tc>
        <w:bookmarkStart w:id="56" w:name="expFAoutcomes_07"/>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FAoutcomes_07"/>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6"/>
          </w:p>
        </w:tc>
        <w:bookmarkStart w:id="57" w:name="ExpectedFAOutput_07"/>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ectedFAOutput_07"/>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7"/>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58" w:name="A_GA_07"/>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8"/>
          </w:p>
        </w:tc>
        <w:bookmarkStart w:id="59" w:name="A_CO_07"/>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59"/>
          </w:p>
        </w:tc>
      </w:tr>
      <w:bookmarkStart w:id="60" w:name="focalAreaObj_08"/>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671881">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60"/>
            <w:r w:rsidR="00FD1765" w:rsidRPr="007E3AFB">
              <w:rPr>
                <w:sz w:val="20"/>
                <w:szCs w:val="20"/>
              </w:rPr>
              <w:t xml:space="preserve">   </w:t>
            </w:r>
            <w:bookmarkStart w:id="61"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61"/>
          </w:p>
        </w:tc>
        <w:bookmarkStart w:id="62" w:name="expFAoutcomes_08"/>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FAoutcomes_08"/>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62"/>
          </w:p>
        </w:tc>
        <w:bookmarkStart w:id="63" w:name="ExpectedFAOutput_08"/>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ectedFAOutput_08"/>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63"/>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64" w:name="A_GA_08"/>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64"/>
          </w:p>
        </w:tc>
        <w:bookmarkStart w:id="65" w:name="A_CO_08"/>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65"/>
          </w:p>
        </w:tc>
      </w:tr>
      <w:bookmarkStart w:id="66" w:name="focalAreaObj_010"/>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2F1560">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66"/>
            <w:r w:rsidR="00FD1765" w:rsidRPr="007E3AFB">
              <w:rPr>
                <w:sz w:val="20"/>
                <w:szCs w:val="20"/>
              </w:rPr>
              <w:t xml:space="preserve">   </w:t>
            </w:r>
            <w:bookmarkStart w:id="67"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67"/>
          </w:p>
        </w:tc>
        <w:bookmarkStart w:id="68" w:name="expFAoutcomes_010"/>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FAoutcomes_010"/>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68"/>
          </w:p>
        </w:tc>
        <w:bookmarkStart w:id="69" w:name="ExpectedFAOutput_010"/>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742AA3">
            <w:pPr>
              <w:rPr>
                <w:sz w:val="20"/>
                <w:szCs w:val="20"/>
              </w:rPr>
            </w:pPr>
            <w:r>
              <w:rPr>
                <w:sz w:val="20"/>
                <w:szCs w:val="20"/>
              </w:rPr>
              <w:fldChar w:fldCharType="begin">
                <w:ffData>
                  <w:name w:val="ExpectedFAOutput_010"/>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69"/>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70" w:name="A_GA_09"/>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70"/>
          </w:p>
        </w:tc>
        <w:bookmarkStart w:id="71" w:name="A_CO_09"/>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71"/>
          </w:p>
        </w:tc>
      </w:tr>
      <w:bookmarkStart w:id="72" w:name="focalAreaObj_011"/>
      <w:tr w:rsidR="00FD1765" w:rsidRPr="007E3AFB">
        <w:trPr>
          <w:jc w:val="center"/>
        </w:trPr>
        <w:tc>
          <w:tcPr>
            <w:tcW w:w="745"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2F1560">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D1765">
              <w:rPr>
                <w:sz w:val="20"/>
                <w:szCs w:val="20"/>
              </w:rPr>
              <w:instrText xml:space="preserve"> FORMDROPDOWN </w:instrText>
            </w:r>
            <w:r>
              <w:rPr>
                <w:sz w:val="20"/>
                <w:szCs w:val="20"/>
              </w:rPr>
            </w:r>
            <w:r>
              <w:rPr>
                <w:sz w:val="20"/>
                <w:szCs w:val="20"/>
              </w:rPr>
              <w:fldChar w:fldCharType="end"/>
            </w:r>
            <w:bookmarkEnd w:id="72"/>
            <w:r w:rsidR="00FD1765" w:rsidRPr="007E3AFB">
              <w:rPr>
                <w:sz w:val="20"/>
                <w:szCs w:val="20"/>
              </w:rPr>
              <w:t xml:space="preserve">   </w:t>
            </w:r>
            <w:bookmarkStart w:id="73"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1765">
              <w:rPr>
                <w:sz w:val="20"/>
                <w:szCs w:val="20"/>
              </w:rPr>
              <w:instrText xml:space="preserve"> FORMDROPDOWN </w:instrText>
            </w:r>
            <w:r>
              <w:rPr>
                <w:sz w:val="20"/>
                <w:szCs w:val="20"/>
              </w:rPr>
            </w:r>
            <w:r>
              <w:rPr>
                <w:sz w:val="20"/>
                <w:szCs w:val="20"/>
              </w:rPr>
              <w:fldChar w:fldCharType="end"/>
            </w:r>
            <w:bookmarkEnd w:id="73"/>
          </w:p>
        </w:tc>
        <w:tc>
          <w:tcPr>
            <w:tcW w:w="1147"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FD1765" w:rsidP="00407952">
            <w:pPr>
              <w:rPr>
                <w:sz w:val="20"/>
                <w:szCs w:val="20"/>
              </w:rPr>
            </w:pPr>
            <w:r w:rsidRPr="007E3AFB">
              <w:rPr>
                <w:sz w:val="20"/>
                <w:szCs w:val="20"/>
              </w:rPr>
              <w:t>Others</w:t>
            </w:r>
          </w:p>
        </w:tc>
        <w:bookmarkStart w:id="74" w:name="ExpectedFAOutput_011"/>
        <w:tc>
          <w:tcPr>
            <w:tcW w:w="1293"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407952">
            <w:pPr>
              <w:rPr>
                <w:sz w:val="20"/>
                <w:szCs w:val="20"/>
              </w:rPr>
            </w:pPr>
            <w:r>
              <w:rPr>
                <w:sz w:val="20"/>
                <w:szCs w:val="20"/>
              </w:rPr>
              <w:fldChar w:fldCharType="begin">
                <w:ffData>
                  <w:name w:val="ExpectedFAOutput_011"/>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74"/>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6A40C3">
              <w:rPr>
                <w:sz w:val="20"/>
                <w:szCs w:val="20"/>
              </w:rPr>
              <w:instrText xml:space="preserve"> FORMDROPDOWN </w:instrText>
            </w:r>
            <w:r w:rsidRPr="006A40C3">
              <w:rPr>
                <w:sz w:val="20"/>
                <w:szCs w:val="20"/>
              </w:rPr>
            </w:r>
            <w:r w:rsidRPr="006A40C3">
              <w:rPr>
                <w:sz w:val="20"/>
                <w:szCs w:val="20"/>
              </w:rPr>
              <w:fldChar w:fldCharType="end"/>
            </w:r>
          </w:p>
        </w:tc>
        <w:bookmarkStart w:id="75" w:name="A_GA_10"/>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GA_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75"/>
          </w:p>
        </w:tc>
        <w:bookmarkStart w:id="76" w:name="A_CO_10"/>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7E3AFB" w:rsidRDefault="000035E7" w:rsidP="00B71277">
            <w:pPr>
              <w:jc w:val="right"/>
              <w:rPr>
                <w:sz w:val="20"/>
                <w:szCs w:val="20"/>
              </w:rPr>
            </w:pPr>
            <w:r>
              <w:rPr>
                <w:sz w:val="20"/>
                <w:szCs w:val="20"/>
              </w:rPr>
              <w:fldChar w:fldCharType="begin">
                <w:ffData>
                  <w:name w:val="A_CO_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76"/>
          </w:p>
        </w:tc>
      </w:tr>
      <w:tr w:rsidR="00FD1765" w:rsidRPr="007E3AFB">
        <w:trPr>
          <w:jc w:val="center"/>
        </w:trPr>
        <w:tc>
          <w:tcPr>
            <w:tcW w:w="3185" w:type="pct"/>
            <w:gridSpan w:val="3"/>
            <w:tcBorders>
              <w:top w:val="single" w:sz="4" w:space="0" w:color="auto"/>
              <w:left w:val="single" w:sz="4" w:space="0" w:color="auto"/>
              <w:bottom w:val="double" w:sz="4" w:space="0" w:color="auto"/>
              <w:right w:val="single" w:sz="4" w:space="0" w:color="auto"/>
            </w:tcBorders>
            <w:shd w:val="clear" w:color="auto" w:fill="FFFFFF"/>
          </w:tcPr>
          <w:p w:rsidR="00FD1765" w:rsidRPr="002F1560" w:rsidRDefault="00FD1765" w:rsidP="00AE1978">
            <w:pPr>
              <w:jc w:val="right"/>
              <w:rPr>
                <w:sz w:val="20"/>
                <w:szCs w:val="20"/>
              </w:rPr>
            </w:pPr>
            <w:r w:rsidRPr="002F1560">
              <w:rPr>
                <w:sz w:val="20"/>
                <w:szCs w:val="20"/>
              </w:rPr>
              <w:t>Sub-Total</w:t>
            </w:r>
          </w:p>
        </w:tc>
        <w:tc>
          <w:tcPr>
            <w:tcW w:w="428" w:type="pct"/>
            <w:tcBorders>
              <w:top w:val="single" w:sz="4" w:space="0" w:color="auto"/>
              <w:left w:val="single" w:sz="4" w:space="0" w:color="auto"/>
              <w:bottom w:val="single" w:sz="4" w:space="0" w:color="auto"/>
              <w:right w:val="single" w:sz="4" w:space="0" w:color="auto"/>
            </w:tcBorders>
            <w:shd w:val="clear" w:color="auto" w:fill="FFFFFF"/>
          </w:tcPr>
          <w:p w:rsidR="00FD1765" w:rsidRPr="002F1560" w:rsidRDefault="00FD1765" w:rsidP="00AE1978">
            <w:pPr>
              <w:jc w:val="right"/>
              <w:rPr>
                <w:sz w:val="20"/>
                <w:szCs w:val="20"/>
              </w:rPr>
            </w:pPr>
          </w:p>
        </w:tc>
        <w:bookmarkStart w:id="77" w:name="SUBTOT_GA"/>
        <w:tc>
          <w:tcPr>
            <w:tcW w:w="729" w:type="pct"/>
            <w:tcBorders>
              <w:top w:val="single" w:sz="4" w:space="0" w:color="auto"/>
              <w:left w:val="single" w:sz="4" w:space="0" w:color="auto"/>
              <w:bottom w:val="single" w:sz="4" w:space="0" w:color="auto"/>
              <w:right w:val="single" w:sz="4" w:space="0" w:color="auto"/>
            </w:tcBorders>
            <w:shd w:val="clear" w:color="auto" w:fill="FFFFFF"/>
          </w:tcPr>
          <w:p w:rsidR="00FD1765" w:rsidRPr="008D652E" w:rsidRDefault="000035E7"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=sum(A_GA_01,A_GA_02,A_GA_03,A_GA_04,A_GA_05,A_GA_06,A_GA_07,A_GA_08,A_GA_09,A_GA_10) </w:instrText>
            </w:r>
            <w:r>
              <w:rPr>
                <w:sz w:val="20"/>
                <w:szCs w:val="20"/>
              </w:rPr>
              <w:fldChar w:fldCharType="separate"/>
            </w:r>
            <w:r w:rsidR="00A05B8B">
              <w:rPr>
                <w:noProof/>
                <w:sz w:val="20"/>
                <w:szCs w:val="20"/>
              </w:rPr>
              <w:instrText>500,000</w:instrText>
            </w:r>
            <w:r>
              <w:rPr>
                <w:sz w:val="20"/>
                <w:szCs w:val="20"/>
              </w:rPr>
              <w:fldChar w:fldCharType="end"/>
            </w:r>
            <w:r>
              <w:rPr>
                <w:sz w:val="20"/>
                <w:szCs w:val="20"/>
              </w:rPr>
            </w:r>
            <w:r>
              <w:rPr>
                <w:sz w:val="20"/>
                <w:szCs w:val="20"/>
              </w:rPr>
              <w:fldChar w:fldCharType="separate"/>
            </w:r>
            <w:r w:rsidR="00A05B8B">
              <w:rPr>
                <w:noProof/>
                <w:sz w:val="20"/>
                <w:szCs w:val="20"/>
              </w:rPr>
              <w:t>500,000</w:t>
            </w:r>
            <w:r>
              <w:rPr>
                <w:sz w:val="20"/>
                <w:szCs w:val="20"/>
              </w:rPr>
              <w:fldChar w:fldCharType="end"/>
            </w:r>
            <w:bookmarkEnd w:id="77"/>
          </w:p>
        </w:tc>
        <w:bookmarkStart w:id="78" w:name="SUBTOT_COFIN"/>
        <w:tc>
          <w:tcPr>
            <w:tcW w:w="658" w:type="pct"/>
            <w:tcBorders>
              <w:top w:val="single" w:sz="4" w:space="0" w:color="auto"/>
              <w:left w:val="single" w:sz="4" w:space="0" w:color="auto"/>
              <w:bottom w:val="single" w:sz="4" w:space="0" w:color="auto"/>
              <w:right w:val="single" w:sz="4" w:space="0" w:color="auto"/>
            </w:tcBorders>
            <w:shd w:val="clear" w:color="auto" w:fill="FFFFFF"/>
          </w:tcPr>
          <w:p w:rsidR="00FD1765" w:rsidRPr="008D652E" w:rsidRDefault="000035E7"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=sum(A_CO_01,A_CO_02,A_CO_03,A_CO_04,A_CO_05,A_CO_06,A_CO_07,A_CO_08,A_CO_09,A_CO_10) </w:instrText>
            </w:r>
            <w:r>
              <w:rPr>
                <w:sz w:val="20"/>
                <w:szCs w:val="20"/>
              </w:rPr>
              <w:fldChar w:fldCharType="separate"/>
            </w:r>
            <w:r w:rsidR="00A05B8B">
              <w:rPr>
                <w:noProof/>
                <w:sz w:val="20"/>
                <w:szCs w:val="20"/>
              </w:rPr>
              <w:instrText>550,000</w:instrText>
            </w:r>
            <w:r>
              <w:rPr>
                <w:sz w:val="20"/>
                <w:szCs w:val="20"/>
              </w:rPr>
              <w:fldChar w:fldCharType="end"/>
            </w:r>
            <w:r>
              <w:rPr>
                <w:sz w:val="20"/>
                <w:szCs w:val="20"/>
              </w:rPr>
            </w:r>
            <w:r>
              <w:rPr>
                <w:sz w:val="20"/>
                <w:szCs w:val="20"/>
              </w:rPr>
              <w:fldChar w:fldCharType="separate"/>
            </w:r>
            <w:r w:rsidR="00A05B8B">
              <w:rPr>
                <w:noProof/>
                <w:sz w:val="20"/>
                <w:szCs w:val="20"/>
              </w:rPr>
              <w:t>550,000</w:t>
            </w:r>
            <w:r>
              <w:rPr>
                <w:sz w:val="20"/>
                <w:szCs w:val="20"/>
              </w:rPr>
              <w:fldChar w:fldCharType="end"/>
            </w:r>
            <w:bookmarkEnd w:id="78"/>
          </w:p>
        </w:tc>
      </w:tr>
      <w:tr w:rsidR="00FD1765" w:rsidRPr="007E3AFB">
        <w:trPr>
          <w:jc w:val="center"/>
        </w:trPr>
        <w:tc>
          <w:tcPr>
            <w:tcW w:w="3185" w:type="pct"/>
            <w:gridSpan w:val="3"/>
            <w:tcBorders>
              <w:top w:val="double" w:sz="4" w:space="0" w:color="auto"/>
              <w:left w:val="single" w:sz="4" w:space="0" w:color="auto"/>
              <w:bottom w:val="double" w:sz="4" w:space="0" w:color="auto"/>
              <w:right w:val="single" w:sz="4" w:space="0" w:color="auto"/>
            </w:tcBorders>
            <w:shd w:val="clear" w:color="auto" w:fill="FFFFFF"/>
          </w:tcPr>
          <w:p w:rsidR="00FD1765" w:rsidRPr="002F1560" w:rsidRDefault="00FD1765"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tc>
          <w:tcPr>
            <w:tcW w:w="428" w:type="pct"/>
            <w:tcBorders>
              <w:top w:val="double" w:sz="4" w:space="0" w:color="auto"/>
              <w:left w:val="single" w:sz="4" w:space="0" w:color="auto"/>
              <w:bottom w:val="double" w:sz="4" w:space="0" w:color="auto"/>
              <w:right w:val="single" w:sz="4" w:space="0" w:color="auto"/>
            </w:tcBorders>
            <w:shd w:val="clear" w:color="auto" w:fill="FFFFFF"/>
          </w:tcPr>
          <w:p w:rsidR="00FD1765" w:rsidRPr="002F1560" w:rsidRDefault="000035E7" w:rsidP="00C27865">
            <w:pPr>
              <w:jc w:val="center"/>
            </w:pPr>
            <w:r>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FD1765">
              <w:rPr>
                <w:sz w:val="20"/>
                <w:szCs w:val="20"/>
              </w:rPr>
              <w:instrText xml:space="preserve"> FORMDROPDOWN </w:instrText>
            </w:r>
            <w:r>
              <w:rPr>
                <w:sz w:val="20"/>
                <w:szCs w:val="20"/>
              </w:rPr>
            </w:r>
            <w:r>
              <w:rPr>
                <w:sz w:val="20"/>
                <w:szCs w:val="20"/>
              </w:rPr>
              <w:fldChar w:fldCharType="end"/>
            </w:r>
          </w:p>
        </w:tc>
        <w:bookmarkStart w:id="79" w:name="A_ProjMgmt_GA"/>
        <w:tc>
          <w:tcPr>
            <w:tcW w:w="729" w:type="pct"/>
            <w:tcBorders>
              <w:top w:val="single" w:sz="4" w:space="0" w:color="auto"/>
              <w:left w:val="single" w:sz="4" w:space="0" w:color="auto"/>
              <w:bottom w:val="double" w:sz="4" w:space="0" w:color="auto"/>
              <w:right w:val="single" w:sz="4" w:space="0" w:color="auto"/>
            </w:tcBorders>
            <w:shd w:val="clear" w:color="auto" w:fill="FFFFFF"/>
          </w:tcPr>
          <w:p w:rsidR="00FD1765" w:rsidRPr="00340288" w:rsidRDefault="000035E7" w:rsidP="007900C8">
            <w:pPr>
              <w:jc w:val="right"/>
              <w:rPr>
                <w:b/>
                <w:sz w:val="20"/>
                <w:szCs w:val="20"/>
              </w:rPr>
            </w:pPr>
            <w:r w:rsidRPr="00340288">
              <w:rPr>
                <w:b/>
                <w:sz w:val="20"/>
                <w:szCs w:val="20"/>
              </w:rPr>
              <w:fldChar w:fldCharType="begin">
                <w:ffData>
                  <w:name w:val="A_ProjMgmt_GA"/>
                  <w:enabled/>
                  <w:calcOnExit/>
                  <w:textInput>
                    <w:type w:val="number"/>
                    <w:format w:val="#,##0"/>
                  </w:textInput>
                </w:ffData>
              </w:fldChar>
            </w:r>
            <w:r w:rsidR="00FD1765" w:rsidRPr="00340288">
              <w:rPr>
                <w:b/>
                <w:sz w:val="20"/>
                <w:szCs w:val="20"/>
              </w:rPr>
              <w:instrText xml:space="preserve"> FORMTEXT </w:instrText>
            </w:r>
            <w:r w:rsidRPr="00340288">
              <w:rPr>
                <w:b/>
                <w:sz w:val="20"/>
                <w:szCs w:val="20"/>
              </w:rPr>
            </w:r>
            <w:r w:rsidRPr="00340288">
              <w:rPr>
                <w:b/>
                <w:sz w:val="20"/>
                <w:szCs w:val="20"/>
              </w:rPr>
              <w:fldChar w:fldCharType="separate"/>
            </w:r>
            <w:r w:rsidR="00FD1765">
              <w:rPr>
                <w:b/>
                <w:noProof/>
                <w:sz w:val="20"/>
                <w:szCs w:val="20"/>
              </w:rPr>
              <w:t>25,000</w:t>
            </w:r>
            <w:r w:rsidRPr="00340288">
              <w:rPr>
                <w:b/>
                <w:sz w:val="20"/>
                <w:szCs w:val="20"/>
              </w:rPr>
              <w:fldChar w:fldCharType="end"/>
            </w:r>
            <w:bookmarkEnd w:id="79"/>
          </w:p>
        </w:tc>
        <w:bookmarkStart w:id="80" w:name="A_projMgmtCO"/>
        <w:tc>
          <w:tcPr>
            <w:tcW w:w="658" w:type="pct"/>
            <w:tcBorders>
              <w:top w:val="single" w:sz="4" w:space="0" w:color="auto"/>
              <w:left w:val="single" w:sz="4" w:space="0" w:color="auto"/>
              <w:bottom w:val="double" w:sz="4" w:space="0" w:color="auto"/>
              <w:right w:val="single" w:sz="4" w:space="0" w:color="auto"/>
            </w:tcBorders>
            <w:shd w:val="clear" w:color="auto" w:fill="FFFFFF"/>
          </w:tcPr>
          <w:p w:rsidR="00FD1765" w:rsidRPr="007E3AFB" w:rsidRDefault="000035E7" w:rsidP="00A05B8B">
            <w:pPr>
              <w:jc w:val="right"/>
              <w:rPr>
                <w:sz w:val="20"/>
                <w:szCs w:val="20"/>
              </w:rPr>
            </w:pPr>
            <w:r>
              <w:rPr>
                <w:sz w:val="20"/>
                <w:szCs w:val="20"/>
              </w:rPr>
              <w:fldChar w:fldCharType="begin">
                <w:ffData>
                  <w:name w:val="A_projMgmtCO"/>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A05B8B">
              <w:rPr>
                <w:noProof/>
                <w:sz w:val="20"/>
                <w:szCs w:val="20"/>
              </w:rPr>
              <w:t>7</w:t>
            </w:r>
            <w:r w:rsidR="00FD1765">
              <w:rPr>
                <w:noProof/>
                <w:sz w:val="20"/>
                <w:szCs w:val="20"/>
              </w:rPr>
              <w:t>5,000</w:t>
            </w:r>
            <w:r>
              <w:rPr>
                <w:sz w:val="20"/>
                <w:szCs w:val="20"/>
              </w:rPr>
              <w:fldChar w:fldCharType="end"/>
            </w:r>
            <w:bookmarkEnd w:id="80"/>
          </w:p>
        </w:tc>
      </w:tr>
      <w:tr w:rsidR="00FD1765" w:rsidRPr="007E3AFB">
        <w:trPr>
          <w:jc w:val="center"/>
        </w:trPr>
        <w:tc>
          <w:tcPr>
            <w:tcW w:w="3185" w:type="pct"/>
            <w:gridSpan w:val="3"/>
            <w:tcBorders>
              <w:top w:val="double" w:sz="4" w:space="0" w:color="auto"/>
              <w:left w:val="single" w:sz="4" w:space="0" w:color="auto"/>
              <w:bottom w:val="double" w:sz="4" w:space="0" w:color="auto"/>
              <w:right w:val="single" w:sz="4" w:space="0" w:color="auto"/>
            </w:tcBorders>
            <w:shd w:val="clear" w:color="auto" w:fill="FFFFFF"/>
          </w:tcPr>
          <w:p w:rsidR="00FD1765" w:rsidRPr="002F1560" w:rsidRDefault="00FD1765" w:rsidP="00092D44">
            <w:pPr>
              <w:jc w:val="right"/>
              <w:rPr>
                <w:sz w:val="20"/>
                <w:szCs w:val="20"/>
              </w:rPr>
            </w:pPr>
            <w:r w:rsidRPr="002F1560">
              <w:rPr>
                <w:b/>
                <w:sz w:val="22"/>
                <w:szCs w:val="22"/>
              </w:rPr>
              <w:t>Total Project Cost</w:t>
            </w:r>
          </w:p>
        </w:tc>
        <w:tc>
          <w:tcPr>
            <w:tcW w:w="428" w:type="pct"/>
            <w:tcBorders>
              <w:top w:val="double" w:sz="4" w:space="0" w:color="auto"/>
              <w:left w:val="single" w:sz="4" w:space="0" w:color="auto"/>
              <w:bottom w:val="double" w:sz="4" w:space="0" w:color="auto"/>
              <w:right w:val="single" w:sz="4" w:space="0" w:color="auto"/>
            </w:tcBorders>
            <w:shd w:val="clear" w:color="auto" w:fill="FFFFFF"/>
          </w:tcPr>
          <w:p w:rsidR="00FD1765" w:rsidRPr="002F1560" w:rsidRDefault="00FD1765" w:rsidP="00092D44">
            <w:pPr>
              <w:jc w:val="right"/>
              <w:rPr>
                <w:sz w:val="20"/>
                <w:szCs w:val="20"/>
              </w:rPr>
            </w:pPr>
          </w:p>
        </w:tc>
        <w:bookmarkStart w:id="81" w:name="totalProjCostGA"/>
        <w:tc>
          <w:tcPr>
            <w:tcW w:w="729" w:type="pct"/>
            <w:tcBorders>
              <w:top w:val="double" w:sz="4" w:space="0" w:color="auto"/>
              <w:left w:val="single" w:sz="4" w:space="0" w:color="auto"/>
              <w:bottom w:val="double" w:sz="4" w:space="0" w:color="auto"/>
              <w:right w:val="single" w:sz="4" w:space="0" w:color="auto"/>
            </w:tcBorders>
            <w:shd w:val="clear" w:color="auto" w:fill="FFFFFF"/>
          </w:tcPr>
          <w:p w:rsidR="00FD1765" w:rsidRPr="007E3AFB" w:rsidRDefault="000035E7" w:rsidP="00407952">
            <w:pPr>
              <w:jc w:val="right"/>
              <w:rPr>
                <w:sz w:val="20"/>
                <w:szCs w:val="20"/>
              </w:rPr>
            </w:pPr>
            <w:r>
              <w:rPr>
                <w:sz w:val="20"/>
                <w:szCs w:val="20"/>
              </w:rPr>
              <w:fldChar w:fldCharType="begin">
                <w:ffData>
                  <w:name w:val="totalProjCostGA"/>
                  <w:enabled w:val="0"/>
                  <w:calcOnExit/>
                  <w:textInput>
                    <w:type w:val="calculated"/>
                    <w:default w:val="=SUM(SUBTOT_GA,A_ProjMgmt_GA)"/>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=SUM(SUBTOT_GA,A_ProjMgmt_GA) </w:instrText>
            </w:r>
            <w:r>
              <w:rPr>
                <w:sz w:val="20"/>
                <w:szCs w:val="20"/>
              </w:rPr>
              <w:fldChar w:fldCharType="separate"/>
            </w:r>
            <w:r w:rsidR="00A05B8B">
              <w:rPr>
                <w:noProof/>
                <w:sz w:val="20"/>
                <w:szCs w:val="20"/>
              </w:rPr>
              <w:instrText>525,000</w:instrText>
            </w:r>
            <w:r>
              <w:rPr>
                <w:sz w:val="20"/>
                <w:szCs w:val="20"/>
              </w:rPr>
              <w:fldChar w:fldCharType="end"/>
            </w:r>
            <w:r>
              <w:rPr>
                <w:sz w:val="20"/>
                <w:szCs w:val="20"/>
              </w:rPr>
            </w:r>
            <w:r>
              <w:rPr>
                <w:sz w:val="20"/>
                <w:szCs w:val="20"/>
              </w:rPr>
              <w:fldChar w:fldCharType="separate"/>
            </w:r>
            <w:r w:rsidR="00A05B8B">
              <w:rPr>
                <w:noProof/>
                <w:sz w:val="20"/>
                <w:szCs w:val="20"/>
              </w:rPr>
              <w:t>525,000</w:t>
            </w:r>
            <w:r>
              <w:rPr>
                <w:sz w:val="20"/>
                <w:szCs w:val="20"/>
              </w:rPr>
              <w:fldChar w:fldCharType="end"/>
            </w:r>
            <w:bookmarkEnd w:id="81"/>
          </w:p>
        </w:tc>
        <w:bookmarkStart w:id="82" w:name="totalProjCostCOFIN"/>
        <w:tc>
          <w:tcPr>
            <w:tcW w:w="658" w:type="pct"/>
            <w:tcBorders>
              <w:top w:val="double" w:sz="4" w:space="0" w:color="auto"/>
              <w:left w:val="single" w:sz="4" w:space="0" w:color="auto"/>
              <w:bottom w:val="double" w:sz="4" w:space="0" w:color="auto"/>
              <w:right w:val="single" w:sz="4" w:space="0" w:color="auto"/>
            </w:tcBorders>
            <w:shd w:val="clear" w:color="auto" w:fill="FFFFFF"/>
          </w:tcPr>
          <w:p w:rsidR="00FD1765" w:rsidRPr="007E3AFB" w:rsidRDefault="000035E7" w:rsidP="00407952">
            <w:pPr>
              <w:jc w:val="right"/>
              <w:rPr>
                <w:sz w:val="20"/>
                <w:szCs w:val="20"/>
              </w:rPr>
            </w:pPr>
            <w:r>
              <w:rPr>
                <w:sz w:val="20"/>
                <w:szCs w:val="20"/>
              </w:rPr>
              <w:fldChar w:fldCharType="begin">
                <w:ffData>
                  <w:name w:val="totalProjCostCOFIN"/>
                  <w:enabled w:val="0"/>
                  <w:calcOnExit/>
                  <w:textInput>
                    <w:type w:val="calculated"/>
                    <w:default w:val="=SUM(SUBTOT_COFIN,A_projMgmtCO)"/>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=SUM(SUBTOT_COFIN,A_projMgmtCO) </w:instrText>
            </w:r>
            <w:r>
              <w:rPr>
                <w:sz w:val="20"/>
                <w:szCs w:val="20"/>
              </w:rPr>
              <w:fldChar w:fldCharType="separate"/>
            </w:r>
            <w:r w:rsidR="00A05B8B">
              <w:rPr>
                <w:noProof/>
                <w:sz w:val="20"/>
                <w:szCs w:val="20"/>
              </w:rPr>
              <w:instrText>625,000</w:instrText>
            </w:r>
            <w:r>
              <w:rPr>
                <w:sz w:val="20"/>
                <w:szCs w:val="20"/>
              </w:rPr>
              <w:fldChar w:fldCharType="end"/>
            </w:r>
            <w:r>
              <w:rPr>
                <w:sz w:val="20"/>
                <w:szCs w:val="20"/>
              </w:rPr>
            </w:r>
            <w:r>
              <w:rPr>
                <w:sz w:val="20"/>
                <w:szCs w:val="20"/>
              </w:rPr>
              <w:fldChar w:fldCharType="separate"/>
            </w:r>
            <w:r w:rsidR="00A05B8B">
              <w:rPr>
                <w:noProof/>
                <w:sz w:val="20"/>
                <w:szCs w:val="20"/>
              </w:rPr>
              <w:t>625,000</w:t>
            </w:r>
            <w:r>
              <w:rPr>
                <w:sz w:val="20"/>
                <w:szCs w:val="20"/>
              </w:rPr>
              <w:fldChar w:fldCharType="end"/>
            </w:r>
            <w:bookmarkEnd w:id="82"/>
          </w:p>
        </w:tc>
      </w:tr>
    </w:tbl>
    <w:p w:rsidR="00FD1765" w:rsidRPr="005B6ABF" w:rsidRDefault="00FD1765" w:rsidP="007D2C99">
      <w:pPr>
        <w:pStyle w:val="Footer"/>
        <w:numPr>
          <w:ilvl w:val="0"/>
          <w:numId w:val="23"/>
        </w:numPr>
        <w:tabs>
          <w:tab w:val="clear" w:pos="4320"/>
          <w:tab w:val="clear" w:pos="8640"/>
        </w:tabs>
        <w:spacing w:before="120" w:after="80"/>
        <w:ind w:hanging="1350"/>
        <w:rPr>
          <w:b/>
          <w:smallCaps/>
          <w:sz w:val="22"/>
          <w:szCs w:val="22"/>
        </w:rPr>
      </w:pPr>
      <w:r w:rsidRPr="005B6ABF">
        <w:rPr>
          <w:b/>
          <w:smallCaps/>
          <w:sz w:val="22"/>
          <w:szCs w:val="22"/>
        </w:rPr>
        <w:t>Project Framework</w:t>
      </w:r>
    </w:p>
    <w:tbl>
      <w:tblPr>
        <w:tblW w:w="55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5"/>
        <w:gridCol w:w="870"/>
        <w:gridCol w:w="2150"/>
        <w:gridCol w:w="2477"/>
        <w:gridCol w:w="44"/>
        <w:gridCol w:w="781"/>
        <w:gridCol w:w="1289"/>
        <w:gridCol w:w="1367"/>
      </w:tblGrid>
      <w:tr w:rsidR="00FD1765" w:rsidRPr="007E3AFB">
        <w:trPr>
          <w:trHeight w:val="260"/>
          <w:jc w:val="center"/>
        </w:trPr>
        <w:tc>
          <w:tcPr>
            <w:tcW w:w="5000" w:type="pct"/>
            <w:gridSpan w:val="8"/>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7900C8">
            <w:pPr>
              <w:pStyle w:val="Heading3"/>
              <w:rPr>
                <w:bCs w:val="0"/>
                <w:iCs/>
                <w:color w:val="000000"/>
                <w:sz w:val="20"/>
                <w:szCs w:val="20"/>
              </w:rPr>
            </w:pPr>
            <w:r w:rsidRPr="000E58F5">
              <w:rPr>
                <w:bCs w:val="0"/>
                <w:iCs/>
                <w:color w:val="000000"/>
                <w:sz w:val="20"/>
                <w:szCs w:val="20"/>
              </w:rPr>
              <w:t xml:space="preserve">Project Objective: </w:t>
            </w:r>
            <w:bookmarkStart w:id="83" w:name="projObj"/>
            <w:r w:rsidR="000035E7" w:rsidRPr="000E58F5">
              <w:rPr>
                <w:bCs w:val="0"/>
                <w:iCs/>
                <w:color w:val="000000"/>
                <w:sz w:val="20"/>
                <w:szCs w:val="20"/>
              </w:rPr>
              <w:fldChar w:fldCharType="begin">
                <w:ffData>
                  <w:name w:val="projObj"/>
                  <w:enabled/>
                  <w:calcOnExit w:val="0"/>
                  <w:textInput/>
                </w:ffData>
              </w:fldChar>
            </w:r>
            <w:r w:rsidRPr="000E58F5">
              <w:rPr>
                <w:bCs w:val="0"/>
                <w:iCs/>
                <w:color w:val="000000"/>
                <w:sz w:val="20"/>
                <w:szCs w:val="20"/>
              </w:rPr>
              <w:instrText xml:space="preserve"> FORMTEXT </w:instrText>
            </w:r>
            <w:r w:rsidR="000035E7" w:rsidRPr="000E58F5">
              <w:rPr>
                <w:bCs w:val="0"/>
                <w:iCs/>
                <w:color w:val="000000"/>
                <w:sz w:val="20"/>
                <w:szCs w:val="20"/>
              </w:rPr>
            </w:r>
            <w:r w:rsidR="000035E7" w:rsidRPr="000E58F5">
              <w:rPr>
                <w:bCs w:val="0"/>
                <w:iCs/>
                <w:color w:val="000000"/>
                <w:sz w:val="20"/>
                <w:szCs w:val="20"/>
              </w:rPr>
              <w:fldChar w:fldCharType="separate"/>
            </w:r>
            <w:r w:rsidRPr="007900C8">
              <w:rPr>
                <w:bCs w:val="0"/>
                <w:iCs/>
                <w:noProof/>
                <w:color w:val="000000"/>
                <w:sz w:val="20"/>
                <w:szCs w:val="20"/>
              </w:rPr>
              <w:t>to strengthen institutional capacity in Guinea to mainstream MEA and LCERD into decentralized environmental management activities.</w:t>
            </w:r>
            <w:r w:rsidRPr="007900C8">
              <w:rPr>
                <w:bCs w:val="0"/>
                <w:iCs/>
                <w:noProof/>
                <w:color w:val="000000"/>
                <w:sz w:val="20"/>
                <w:szCs w:val="20"/>
              </w:rPr>
              <w:t> </w:t>
            </w:r>
            <w:r w:rsidRPr="007900C8">
              <w:rPr>
                <w:bCs w:val="0"/>
                <w:iCs/>
                <w:noProof/>
                <w:color w:val="000000"/>
                <w:sz w:val="20"/>
                <w:szCs w:val="20"/>
              </w:rPr>
              <w:t> </w:t>
            </w:r>
            <w:r w:rsidRPr="007900C8">
              <w:rPr>
                <w:bCs w:val="0"/>
                <w:iCs/>
                <w:noProof/>
                <w:color w:val="000000"/>
                <w:sz w:val="20"/>
                <w:szCs w:val="20"/>
              </w:rPr>
              <w:t> </w:t>
            </w:r>
            <w:r w:rsidRPr="007900C8">
              <w:rPr>
                <w:bCs w:val="0"/>
                <w:iCs/>
                <w:noProof/>
                <w:color w:val="000000"/>
                <w:sz w:val="20"/>
                <w:szCs w:val="20"/>
              </w:rPr>
              <w:t> </w:t>
            </w:r>
            <w:r w:rsidR="000035E7" w:rsidRPr="000E58F5">
              <w:rPr>
                <w:bCs w:val="0"/>
                <w:iCs/>
                <w:color w:val="000000"/>
                <w:sz w:val="20"/>
                <w:szCs w:val="20"/>
              </w:rPr>
              <w:fldChar w:fldCharType="end"/>
            </w:r>
            <w:bookmarkEnd w:id="83"/>
          </w:p>
        </w:tc>
      </w:tr>
      <w:tr w:rsidR="00FD1765" w:rsidRPr="007E3AFB">
        <w:trPr>
          <w:trHeight w:val="260"/>
          <w:jc w:val="center"/>
        </w:trPr>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0E58F5" w:rsidRDefault="00FD1765"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399"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0E58F5" w:rsidRDefault="00FD1765" w:rsidP="00AE1978">
            <w:pPr>
              <w:pStyle w:val="Heading3"/>
              <w:ind w:left="72"/>
              <w:jc w:val="center"/>
              <w:rPr>
                <w:bCs w:val="0"/>
                <w:iCs/>
                <w:color w:val="000000"/>
                <w:sz w:val="20"/>
                <w:szCs w:val="20"/>
              </w:rPr>
            </w:pPr>
            <w:r w:rsidRPr="000E58F5">
              <w:rPr>
                <w:bCs w:val="0"/>
                <w:iCs/>
                <w:color w:val="000000"/>
                <w:sz w:val="20"/>
                <w:szCs w:val="20"/>
              </w:rPr>
              <w:t>Grant Type</w:t>
            </w:r>
          </w:p>
          <w:p w:rsidR="00FD1765" w:rsidRPr="000E58F5" w:rsidRDefault="00FD1765" w:rsidP="00AE1978">
            <w:pPr>
              <w:pStyle w:val="Heading3"/>
              <w:ind w:left="72"/>
              <w:jc w:val="center"/>
              <w:rPr>
                <w:bCs w:val="0"/>
                <w:iCs/>
                <w:color w:val="000000"/>
                <w:sz w:val="20"/>
                <w:szCs w:val="20"/>
              </w:rPr>
            </w:pPr>
          </w:p>
        </w:tc>
        <w:tc>
          <w:tcPr>
            <w:tcW w:w="986"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0E58F5" w:rsidRDefault="00FD1765"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136" w:type="pct"/>
            <w:tcBorders>
              <w:top w:val="single" w:sz="4" w:space="0" w:color="auto"/>
              <w:left w:val="single" w:sz="4" w:space="0" w:color="auto"/>
              <w:bottom w:val="single" w:sz="4" w:space="0" w:color="auto"/>
              <w:right w:val="single" w:sz="4" w:space="0" w:color="auto"/>
            </w:tcBorders>
            <w:shd w:val="clear" w:color="auto" w:fill="FFFFFF"/>
            <w:vAlign w:val="center"/>
          </w:tcPr>
          <w:p w:rsidR="00FD1765" w:rsidRPr="000E58F5" w:rsidRDefault="00FD1765" w:rsidP="007E3AFB">
            <w:pPr>
              <w:pStyle w:val="Heading3"/>
              <w:ind w:left="72"/>
              <w:jc w:val="center"/>
              <w:rPr>
                <w:bCs w:val="0"/>
                <w:iCs/>
                <w:color w:val="000000"/>
                <w:sz w:val="20"/>
                <w:szCs w:val="20"/>
              </w:rPr>
            </w:pPr>
            <w:r w:rsidRPr="000E58F5">
              <w:rPr>
                <w:bCs w:val="0"/>
                <w:iCs/>
                <w:color w:val="000000"/>
                <w:sz w:val="20"/>
                <w:szCs w:val="20"/>
              </w:rPr>
              <w:t>Expected Outputs</w:t>
            </w:r>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F3219D">
            <w:pPr>
              <w:pStyle w:val="Heading3"/>
              <w:jc w:val="center"/>
              <w:rPr>
                <w:bCs w:val="0"/>
                <w:iCs/>
                <w:color w:val="000000"/>
                <w:sz w:val="20"/>
                <w:szCs w:val="20"/>
              </w:rPr>
            </w:pPr>
            <w:r w:rsidRPr="000E58F5">
              <w:rPr>
                <w:bCs w:val="0"/>
                <w:iCs/>
                <w:color w:val="000000"/>
                <w:sz w:val="20"/>
                <w:szCs w:val="20"/>
              </w:rPr>
              <w:t>Trust Fund</w:t>
            </w:r>
          </w:p>
        </w:tc>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F3219D">
            <w:pPr>
              <w:pStyle w:val="Heading3"/>
              <w:jc w:val="center"/>
              <w:rPr>
                <w:bCs w:val="0"/>
                <w:iCs/>
                <w:color w:val="000000"/>
                <w:sz w:val="20"/>
                <w:szCs w:val="20"/>
              </w:rPr>
            </w:pPr>
            <w:r w:rsidRPr="000E58F5">
              <w:rPr>
                <w:bCs w:val="0"/>
                <w:iCs/>
                <w:color w:val="000000"/>
                <w:sz w:val="20"/>
                <w:szCs w:val="20"/>
              </w:rPr>
              <w:t xml:space="preserve">Indicative </w:t>
            </w:r>
          </w:p>
          <w:p w:rsidR="00FD1765" w:rsidRPr="000E58F5" w:rsidRDefault="00FD1765"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112A0E">
            <w:pPr>
              <w:pStyle w:val="Heading3"/>
              <w:jc w:val="center"/>
              <w:rPr>
                <w:bCs w:val="0"/>
                <w:iCs/>
                <w:color w:val="000000"/>
                <w:sz w:val="20"/>
                <w:szCs w:val="20"/>
              </w:rPr>
            </w:pPr>
            <w:r w:rsidRPr="000E58F5">
              <w:rPr>
                <w:bCs w:val="0"/>
                <w:iCs/>
                <w:color w:val="000000"/>
                <w:sz w:val="20"/>
                <w:szCs w:val="20"/>
              </w:rPr>
              <w:t>Indicative Cofinancing</w:t>
            </w:r>
          </w:p>
          <w:p w:rsidR="00FD1765" w:rsidRPr="000E58F5" w:rsidRDefault="00FD1765" w:rsidP="00112A0E">
            <w:pPr>
              <w:pStyle w:val="Heading3"/>
              <w:jc w:val="center"/>
              <w:rPr>
                <w:b w:val="0"/>
                <w:bCs w:val="0"/>
                <w:iCs/>
                <w:color w:val="000000"/>
                <w:sz w:val="20"/>
                <w:szCs w:val="20"/>
              </w:rPr>
            </w:pPr>
            <w:r w:rsidRPr="000E58F5">
              <w:rPr>
                <w:bCs w:val="0"/>
                <w:iCs/>
                <w:color w:val="000000"/>
                <w:sz w:val="20"/>
                <w:szCs w:val="20"/>
              </w:rPr>
              <w:t xml:space="preserve">($) </w:t>
            </w:r>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7900C8" w:rsidRDefault="00FD1765" w:rsidP="007900C8">
            <w:pPr>
              <w:rPr>
                <w:noProof/>
                <w:sz w:val="20"/>
                <w:szCs w:val="20"/>
              </w:rPr>
            </w:pPr>
            <w:r w:rsidRPr="000E58F5">
              <w:rPr>
                <w:sz w:val="20"/>
                <w:szCs w:val="20"/>
              </w:rPr>
              <w:t xml:space="preserve"> </w:t>
            </w:r>
            <w:bookmarkStart w:id="84" w:name="projComp_01"/>
            <w:r w:rsidR="000035E7"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7900C8">
              <w:rPr>
                <w:noProof/>
                <w:sz w:val="20"/>
                <w:szCs w:val="20"/>
              </w:rPr>
              <w:t>Component I</w:t>
            </w:r>
            <w:r w:rsidR="00EC69C8">
              <w:rPr>
                <w:noProof/>
                <w:sz w:val="20"/>
                <w:szCs w:val="20"/>
              </w:rPr>
              <w:t>:</w:t>
            </w:r>
            <w:r w:rsidRPr="007900C8">
              <w:rPr>
                <w:noProof/>
                <w:sz w:val="20"/>
                <w:szCs w:val="20"/>
              </w:rPr>
              <w:t xml:space="preserve"> </w:t>
            </w:r>
          </w:p>
          <w:p w:rsidR="00FD1765" w:rsidRPr="000E58F5" w:rsidRDefault="00FD1765" w:rsidP="007900C8">
            <w:pPr>
              <w:rPr>
                <w:sz w:val="20"/>
                <w:szCs w:val="20"/>
              </w:rPr>
            </w:pPr>
            <w:r w:rsidRPr="007900C8">
              <w:rPr>
                <w:noProof/>
                <w:sz w:val="20"/>
                <w:szCs w:val="20"/>
              </w:rPr>
              <w:t xml:space="preserve">To create and operationalise a </w:t>
            </w:r>
            <w:r w:rsidRPr="007900C8">
              <w:rPr>
                <w:noProof/>
                <w:sz w:val="20"/>
                <w:szCs w:val="20"/>
              </w:rPr>
              <w:lastRenderedPageBreak/>
              <w:t>mechanism for integration of the MEA into the process of decentralization</w:t>
            </w:r>
            <w:r w:rsidR="000035E7" w:rsidRPr="000E58F5">
              <w:rPr>
                <w:sz w:val="20"/>
                <w:szCs w:val="20"/>
              </w:rPr>
              <w:fldChar w:fldCharType="end"/>
            </w:r>
            <w:bookmarkEnd w:id="84"/>
          </w:p>
        </w:tc>
        <w:bookmarkStart w:id="85" w:name="GrantType_01"/>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407952">
            <w:pPr>
              <w:rPr>
                <w:sz w:val="20"/>
                <w:szCs w:val="20"/>
              </w:rPr>
            </w:pPr>
            <w:r w:rsidRPr="000E58F5">
              <w:rPr>
                <w:sz w:val="20"/>
                <w:szCs w:val="20"/>
              </w:rPr>
              <w:lastRenderedPageBreak/>
              <w:fldChar w:fldCharType="begin">
                <w:ffData>
                  <w:name w:val="GrantType_01"/>
                  <w:enabled/>
                  <w:calcOnExit w:val="0"/>
                  <w:ddList>
                    <w:result w:val="1"/>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85"/>
          </w:p>
        </w:tc>
        <w:bookmarkStart w:id="86" w:name="ExpectedOutCome_01"/>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EC69C8">
            <w:pPr>
              <w:rPr>
                <w:sz w:val="20"/>
                <w:szCs w:val="20"/>
              </w:rPr>
            </w:pPr>
            <w:r w:rsidRPr="000E58F5">
              <w:rPr>
                <w:sz w:val="20"/>
                <w:szCs w:val="20"/>
              </w:rPr>
              <w:fldChar w:fldCharType="begin">
                <w:ffData>
                  <w:name w:val="ExpectedOutCome_01"/>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Pr>
                <w:noProof/>
                <w:sz w:val="20"/>
                <w:szCs w:val="20"/>
              </w:rPr>
              <w:t>T</w:t>
            </w:r>
            <w:r w:rsidR="00FD1765" w:rsidRPr="007900C8">
              <w:rPr>
                <w:noProof/>
                <w:sz w:val="20"/>
                <w:szCs w:val="20"/>
              </w:rPr>
              <w:t xml:space="preserve">he </w:t>
            </w:r>
            <w:r w:rsidR="00FD1765">
              <w:rPr>
                <w:noProof/>
                <w:sz w:val="20"/>
                <w:szCs w:val="20"/>
              </w:rPr>
              <w:t>decentralisation proces</w:t>
            </w:r>
            <w:r w:rsidR="00B23AE5">
              <w:rPr>
                <w:noProof/>
                <w:sz w:val="20"/>
                <w:szCs w:val="20"/>
              </w:rPr>
              <w:t>s</w:t>
            </w:r>
            <w:r w:rsidR="00FD1765">
              <w:rPr>
                <w:noProof/>
                <w:sz w:val="20"/>
                <w:szCs w:val="20"/>
              </w:rPr>
              <w:t xml:space="preserve"> and its governance structures </w:t>
            </w:r>
            <w:r w:rsidR="00FD1765">
              <w:rPr>
                <w:noProof/>
                <w:sz w:val="20"/>
                <w:szCs w:val="20"/>
              </w:rPr>
              <w:lastRenderedPageBreak/>
              <w:t xml:space="preserve">are </w:t>
            </w:r>
            <w:r w:rsidR="00EC69C8">
              <w:rPr>
                <w:noProof/>
                <w:sz w:val="20"/>
                <w:szCs w:val="20"/>
              </w:rPr>
              <w:t xml:space="preserve">modified </w:t>
            </w:r>
            <w:r w:rsidR="00FD1765">
              <w:rPr>
                <w:noProof/>
                <w:sz w:val="20"/>
                <w:szCs w:val="20"/>
              </w:rPr>
              <w:t xml:space="preserve">to integrate the </w:t>
            </w:r>
            <w:r w:rsidR="00FD1765" w:rsidRPr="007900C8">
              <w:rPr>
                <w:noProof/>
                <w:sz w:val="20"/>
                <w:szCs w:val="20"/>
              </w:rPr>
              <w:t xml:space="preserve">obligations under the MEA </w:t>
            </w:r>
            <w:r w:rsidR="00EC69C8">
              <w:rPr>
                <w:noProof/>
                <w:sz w:val="20"/>
                <w:szCs w:val="20"/>
              </w:rPr>
              <w:t>and so f</w:t>
            </w:r>
            <w:r w:rsidR="00FD1765" w:rsidRPr="007900C8">
              <w:rPr>
                <w:noProof/>
                <w:sz w:val="20"/>
                <w:szCs w:val="20"/>
              </w:rPr>
              <w:t>acilitate MEA implementation at the local level.</w:t>
            </w:r>
            <w:r w:rsidRPr="000E58F5">
              <w:rPr>
                <w:sz w:val="20"/>
                <w:szCs w:val="20"/>
              </w:rPr>
              <w:fldChar w:fldCharType="end"/>
            </w:r>
            <w:bookmarkEnd w:id="86"/>
          </w:p>
        </w:tc>
        <w:bookmarkStart w:id="87" w:name="ExpectedOutput_01"/>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7900C8" w:rsidRDefault="000035E7" w:rsidP="007900C8">
            <w:pPr>
              <w:rPr>
                <w:noProof/>
                <w:sz w:val="20"/>
                <w:szCs w:val="20"/>
              </w:rPr>
            </w:pPr>
            <w:r w:rsidRPr="000E58F5">
              <w:rPr>
                <w:sz w:val="20"/>
                <w:szCs w:val="20"/>
              </w:rPr>
              <w:lastRenderedPageBreak/>
              <w:fldChar w:fldCharType="begin">
                <w:ffData>
                  <w:name w:val="ExpectedOutput_01"/>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7900C8">
              <w:rPr>
                <w:noProof/>
                <w:sz w:val="20"/>
                <w:szCs w:val="20"/>
              </w:rPr>
              <w:t xml:space="preserve">1) MEA integrated into </w:t>
            </w:r>
            <w:r w:rsidR="00FD1765">
              <w:rPr>
                <w:noProof/>
                <w:sz w:val="20"/>
                <w:szCs w:val="20"/>
              </w:rPr>
              <w:t xml:space="preserve">the national </w:t>
            </w:r>
            <w:r w:rsidR="00FD1765" w:rsidRPr="007900C8">
              <w:rPr>
                <w:noProof/>
                <w:sz w:val="20"/>
                <w:szCs w:val="20"/>
              </w:rPr>
              <w:t xml:space="preserve">decentralization </w:t>
            </w:r>
            <w:r w:rsidR="00FD1765">
              <w:rPr>
                <w:noProof/>
                <w:sz w:val="20"/>
                <w:szCs w:val="20"/>
              </w:rPr>
              <w:t>strategy</w:t>
            </w:r>
            <w:r w:rsidR="00FD1765" w:rsidRPr="007900C8">
              <w:rPr>
                <w:noProof/>
                <w:sz w:val="20"/>
                <w:szCs w:val="20"/>
              </w:rPr>
              <w:t xml:space="preserve">, in order to ensure </w:t>
            </w:r>
            <w:r w:rsidR="00FD1765" w:rsidRPr="007900C8">
              <w:rPr>
                <w:noProof/>
                <w:sz w:val="20"/>
                <w:szCs w:val="20"/>
              </w:rPr>
              <w:lastRenderedPageBreak/>
              <w:t>top-down and bottom-up compliance with MEA obligations and across-levels reporting to the conventions.</w:t>
            </w:r>
          </w:p>
          <w:p w:rsidR="00FD1765" w:rsidRPr="007900C8" w:rsidRDefault="00FD1765" w:rsidP="007900C8">
            <w:pPr>
              <w:rPr>
                <w:noProof/>
                <w:sz w:val="20"/>
                <w:szCs w:val="20"/>
              </w:rPr>
            </w:pPr>
          </w:p>
          <w:p w:rsidR="00FD1765" w:rsidRPr="007900C8" w:rsidRDefault="00FD1765" w:rsidP="007900C8">
            <w:pPr>
              <w:rPr>
                <w:noProof/>
                <w:sz w:val="20"/>
                <w:szCs w:val="20"/>
              </w:rPr>
            </w:pPr>
            <w:r w:rsidRPr="007900C8">
              <w:rPr>
                <w:noProof/>
                <w:sz w:val="20"/>
                <w:szCs w:val="20"/>
              </w:rPr>
              <w:t xml:space="preserve">2) Strengthen the Environmental Management Information System as </w:t>
            </w:r>
            <w:r>
              <w:rPr>
                <w:noProof/>
                <w:sz w:val="20"/>
                <w:szCs w:val="20"/>
              </w:rPr>
              <w:t xml:space="preserve">a Clearing House Mechanism </w:t>
            </w:r>
            <w:r w:rsidRPr="007900C8">
              <w:rPr>
                <w:noProof/>
                <w:sz w:val="20"/>
                <w:szCs w:val="20"/>
              </w:rPr>
              <w:t xml:space="preserve">for decision making on environmental issues </w:t>
            </w:r>
            <w:r>
              <w:rPr>
                <w:noProof/>
                <w:sz w:val="20"/>
                <w:szCs w:val="20"/>
              </w:rPr>
              <w:t xml:space="preserve">and MEA implementation and LCERD </w:t>
            </w:r>
            <w:r w:rsidR="008736C9">
              <w:rPr>
                <w:noProof/>
                <w:sz w:val="20"/>
                <w:szCs w:val="20"/>
              </w:rPr>
              <w:t xml:space="preserve">at the </w:t>
            </w:r>
            <w:r w:rsidRPr="007900C8">
              <w:rPr>
                <w:noProof/>
                <w:sz w:val="20"/>
                <w:szCs w:val="20"/>
              </w:rPr>
              <w:t>decentralized level.</w:t>
            </w:r>
          </w:p>
          <w:p w:rsidR="00FD1765" w:rsidRPr="007900C8" w:rsidRDefault="00FD1765" w:rsidP="007900C8">
            <w:pPr>
              <w:rPr>
                <w:noProof/>
                <w:sz w:val="20"/>
                <w:szCs w:val="20"/>
              </w:rPr>
            </w:pPr>
          </w:p>
          <w:p w:rsidR="00FD1765" w:rsidRPr="007900C8" w:rsidRDefault="00FD1765" w:rsidP="007900C8">
            <w:pPr>
              <w:rPr>
                <w:noProof/>
                <w:sz w:val="20"/>
                <w:szCs w:val="20"/>
              </w:rPr>
            </w:pPr>
            <w:r w:rsidRPr="007900C8">
              <w:rPr>
                <w:noProof/>
                <w:sz w:val="20"/>
                <w:szCs w:val="20"/>
              </w:rPr>
              <w:t xml:space="preserve">3) </w:t>
            </w:r>
            <w:r>
              <w:rPr>
                <w:noProof/>
                <w:sz w:val="20"/>
                <w:szCs w:val="20"/>
              </w:rPr>
              <w:t>Streng</w:t>
            </w:r>
            <w:r w:rsidR="000C3C81">
              <w:rPr>
                <w:noProof/>
                <w:sz w:val="20"/>
                <w:szCs w:val="20"/>
              </w:rPr>
              <w:t>t</w:t>
            </w:r>
            <w:r>
              <w:rPr>
                <w:noProof/>
                <w:sz w:val="20"/>
                <w:szCs w:val="20"/>
              </w:rPr>
              <w:t xml:space="preserve">hen </w:t>
            </w:r>
            <w:r w:rsidR="008736C9">
              <w:rPr>
                <w:noProof/>
                <w:sz w:val="20"/>
                <w:szCs w:val="20"/>
              </w:rPr>
              <w:t xml:space="preserve">the </w:t>
            </w:r>
            <w:r>
              <w:rPr>
                <w:noProof/>
                <w:sz w:val="20"/>
                <w:szCs w:val="20"/>
              </w:rPr>
              <w:t xml:space="preserve">PACV as a facility for ongoing  dialogue and coordination within the decentralised </w:t>
            </w:r>
            <w:r w:rsidR="00953ED3">
              <w:rPr>
                <w:noProof/>
                <w:sz w:val="20"/>
                <w:szCs w:val="20"/>
              </w:rPr>
              <w:t xml:space="preserve">governmental </w:t>
            </w:r>
            <w:r>
              <w:rPr>
                <w:noProof/>
                <w:sz w:val="20"/>
                <w:szCs w:val="20"/>
              </w:rPr>
              <w:t>environmental management support network</w:t>
            </w:r>
            <w:r w:rsidRPr="007900C8">
              <w:rPr>
                <w:noProof/>
                <w:sz w:val="20"/>
                <w:szCs w:val="20"/>
              </w:rPr>
              <w:t>.</w:t>
            </w:r>
          </w:p>
          <w:p w:rsidR="00FD1765" w:rsidRPr="000E58F5" w:rsidRDefault="00FD1765" w:rsidP="007900C8">
            <w:pPr>
              <w:rPr>
                <w:sz w:val="20"/>
                <w:szCs w:val="20"/>
              </w:rPr>
            </w:pPr>
            <w:r w:rsidRPr="007900C8">
              <w:rPr>
                <w:noProof/>
                <w:sz w:val="20"/>
                <w:szCs w:val="20"/>
              </w:rPr>
              <w:t xml:space="preserve"> </w:t>
            </w:r>
            <w:r w:rsidR="000035E7" w:rsidRPr="000E58F5">
              <w:rPr>
                <w:sz w:val="20"/>
                <w:szCs w:val="20"/>
              </w:rPr>
              <w:fldChar w:fldCharType="end"/>
            </w:r>
            <w:bookmarkEnd w:id="87"/>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lastRenderedPageBreak/>
              <w:fldChar w:fldCharType="begin">
                <w:ffData>
                  <w:name w:val="A_PPG_TF_01"/>
                  <w:enabled/>
                  <w:calcOnExit w:val="0"/>
                  <w:ddList>
                    <w:result w:val="1"/>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88" w:name="B_GA_01"/>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8F5CF1">
            <w:pPr>
              <w:jc w:val="right"/>
              <w:rPr>
                <w:sz w:val="20"/>
                <w:szCs w:val="20"/>
              </w:rPr>
            </w:pPr>
            <w:r>
              <w:rPr>
                <w:sz w:val="20"/>
                <w:szCs w:val="20"/>
              </w:rPr>
              <w:fldChar w:fldCharType="begin">
                <w:ffData>
                  <w:name w:val="B_GA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250,000</w:t>
            </w:r>
            <w:r>
              <w:rPr>
                <w:sz w:val="20"/>
                <w:szCs w:val="20"/>
              </w:rPr>
              <w:fldChar w:fldCharType="end"/>
            </w:r>
            <w:bookmarkEnd w:id="88"/>
          </w:p>
        </w:tc>
        <w:bookmarkStart w:id="89" w:name="B_CO_01"/>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05B8B">
            <w:pPr>
              <w:jc w:val="right"/>
              <w:rPr>
                <w:sz w:val="20"/>
                <w:szCs w:val="20"/>
              </w:rPr>
            </w:pPr>
            <w:r>
              <w:rPr>
                <w:sz w:val="20"/>
                <w:szCs w:val="20"/>
              </w:rPr>
              <w:fldChar w:fldCharType="begin">
                <w:ffData>
                  <w:name w:val="B_CO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A05B8B">
              <w:rPr>
                <w:noProof/>
                <w:sz w:val="20"/>
                <w:szCs w:val="20"/>
              </w:rPr>
              <w:t>275</w:t>
            </w:r>
            <w:r w:rsidR="008F5CF1">
              <w:rPr>
                <w:noProof/>
                <w:sz w:val="20"/>
                <w:szCs w:val="20"/>
              </w:rPr>
              <w:t>,000</w:t>
            </w:r>
            <w:r>
              <w:rPr>
                <w:sz w:val="20"/>
                <w:szCs w:val="20"/>
              </w:rPr>
              <w:fldChar w:fldCharType="end"/>
            </w:r>
            <w:bookmarkEnd w:id="89"/>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7900C8" w:rsidRDefault="00FD1765" w:rsidP="007900C8">
            <w:pPr>
              <w:rPr>
                <w:noProof/>
                <w:sz w:val="20"/>
                <w:szCs w:val="20"/>
              </w:rPr>
            </w:pPr>
            <w:r w:rsidRPr="000E58F5">
              <w:rPr>
                <w:sz w:val="20"/>
                <w:szCs w:val="20"/>
              </w:rPr>
              <w:lastRenderedPageBreak/>
              <w:t xml:space="preserve"> </w:t>
            </w:r>
            <w:bookmarkStart w:id="90" w:name="projComp_02"/>
            <w:r w:rsidR="000035E7"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7900C8">
              <w:rPr>
                <w:noProof/>
                <w:sz w:val="20"/>
                <w:szCs w:val="20"/>
              </w:rPr>
              <w:t xml:space="preserve">Component II: </w:t>
            </w:r>
          </w:p>
          <w:p w:rsidR="00FD1765" w:rsidRPr="000E58F5" w:rsidRDefault="00FD1765" w:rsidP="00917272">
            <w:pPr>
              <w:rPr>
                <w:sz w:val="20"/>
                <w:szCs w:val="20"/>
              </w:rPr>
            </w:pPr>
            <w:r w:rsidRPr="007900C8">
              <w:rPr>
                <w:noProof/>
                <w:sz w:val="20"/>
                <w:szCs w:val="20"/>
              </w:rPr>
              <w:t xml:space="preserve">To </w:t>
            </w:r>
            <w:r>
              <w:rPr>
                <w:noProof/>
                <w:sz w:val="20"/>
                <w:szCs w:val="20"/>
              </w:rPr>
              <w:t xml:space="preserve">strengthen the capacity of key </w:t>
            </w:r>
            <w:r w:rsidR="00917272">
              <w:rPr>
                <w:noProof/>
                <w:sz w:val="20"/>
                <w:szCs w:val="20"/>
              </w:rPr>
              <w:t xml:space="preserve">government </w:t>
            </w:r>
            <w:r>
              <w:rPr>
                <w:noProof/>
                <w:sz w:val="20"/>
                <w:szCs w:val="20"/>
              </w:rPr>
              <w:t xml:space="preserve">organisations to </w:t>
            </w:r>
            <w:r w:rsidRPr="007900C8">
              <w:rPr>
                <w:noProof/>
                <w:sz w:val="20"/>
                <w:szCs w:val="20"/>
              </w:rPr>
              <w:t>integrate the MEA in</w:t>
            </w:r>
            <w:r w:rsidR="00EC69C8">
              <w:rPr>
                <w:noProof/>
                <w:sz w:val="20"/>
                <w:szCs w:val="20"/>
              </w:rPr>
              <w:t>to</w:t>
            </w:r>
            <w:r w:rsidRPr="007900C8">
              <w:rPr>
                <w:noProof/>
                <w:sz w:val="20"/>
                <w:szCs w:val="20"/>
              </w:rPr>
              <w:t xml:space="preserve"> the planning processes at the </w:t>
            </w:r>
            <w:r w:rsidR="00917272">
              <w:rPr>
                <w:noProof/>
                <w:sz w:val="20"/>
                <w:szCs w:val="20"/>
              </w:rPr>
              <w:t xml:space="preserve">national, prefectoral and </w:t>
            </w:r>
            <w:r w:rsidRPr="007900C8">
              <w:rPr>
                <w:noProof/>
                <w:sz w:val="20"/>
                <w:szCs w:val="20"/>
              </w:rPr>
              <w:t xml:space="preserve">local level. </w:t>
            </w:r>
            <w:r w:rsidR="000035E7" w:rsidRPr="000E58F5">
              <w:rPr>
                <w:sz w:val="20"/>
                <w:szCs w:val="20"/>
              </w:rPr>
              <w:fldChar w:fldCharType="end"/>
            </w:r>
            <w:bookmarkEnd w:id="90"/>
          </w:p>
        </w:tc>
        <w:bookmarkStart w:id="91" w:name="GrantType_02"/>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91"/>
          </w:p>
        </w:tc>
        <w:bookmarkStart w:id="92" w:name="ExpectedOutCome_02"/>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7900C8" w:rsidRDefault="000035E7" w:rsidP="007900C8">
            <w:pPr>
              <w:rPr>
                <w:noProof/>
                <w:sz w:val="20"/>
                <w:szCs w:val="20"/>
              </w:rPr>
            </w:pPr>
            <w:r w:rsidRPr="000E58F5">
              <w:rPr>
                <w:sz w:val="20"/>
                <w:szCs w:val="20"/>
              </w:rPr>
              <w:fldChar w:fldCharType="begin">
                <w:ffData>
                  <w:name w:val="ExpectedOutCome_02"/>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Pr>
                <w:noProof/>
                <w:sz w:val="20"/>
                <w:szCs w:val="20"/>
              </w:rPr>
              <w:t>S</w:t>
            </w:r>
            <w:r w:rsidR="00FD1765" w:rsidRPr="007900C8">
              <w:rPr>
                <w:noProof/>
                <w:sz w:val="20"/>
                <w:szCs w:val="20"/>
              </w:rPr>
              <w:t xml:space="preserve">trengthened technical </w:t>
            </w:r>
            <w:r w:rsidR="00FD1765">
              <w:rPr>
                <w:noProof/>
                <w:sz w:val="20"/>
                <w:szCs w:val="20"/>
              </w:rPr>
              <w:t xml:space="preserve">and managerial </w:t>
            </w:r>
            <w:r w:rsidR="00FD1765" w:rsidRPr="007900C8">
              <w:rPr>
                <w:noProof/>
                <w:sz w:val="20"/>
                <w:szCs w:val="20"/>
              </w:rPr>
              <w:t xml:space="preserve">capacities </w:t>
            </w:r>
            <w:r w:rsidR="00EC69C8">
              <w:rPr>
                <w:noProof/>
                <w:sz w:val="20"/>
                <w:szCs w:val="20"/>
              </w:rPr>
              <w:t xml:space="preserve">in </w:t>
            </w:r>
            <w:r w:rsidR="00FD1765" w:rsidRPr="007900C8">
              <w:rPr>
                <w:noProof/>
                <w:sz w:val="20"/>
                <w:szCs w:val="20"/>
              </w:rPr>
              <w:t>the</w:t>
            </w:r>
            <w:r w:rsidR="00EC69C8">
              <w:rPr>
                <w:noProof/>
                <w:sz w:val="20"/>
                <w:szCs w:val="20"/>
              </w:rPr>
              <w:t xml:space="preserve"> structure </w:t>
            </w:r>
            <w:r w:rsidR="00FD1765" w:rsidRPr="007900C8">
              <w:rPr>
                <w:noProof/>
                <w:sz w:val="20"/>
                <w:szCs w:val="20"/>
              </w:rPr>
              <w:t>support</w:t>
            </w:r>
            <w:r w:rsidR="00EC69C8">
              <w:rPr>
                <w:noProof/>
                <w:sz w:val="20"/>
                <w:szCs w:val="20"/>
              </w:rPr>
              <w:t xml:space="preserve">ing the </w:t>
            </w:r>
            <w:r w:rsidR="00FD1765" w:rsidRPr="007900C8">
              <w:rPr>
                <w:noProof/>
                <w:sz w:val="20"/>
                <w:szCs w:val="20"/>
              </w:rPr>
              <w:t>integrat</w:t>
            </w:r>
            <w:r w:rsidR="00EC69C8">
              <w:rPr>
                <w:noProof/>
                <w:sz w:val="20"/>
                <w:szCs w:val="20"/>
              </w:rPr>
              <w:t xml:space="preserve">ation of </w:t>
            </w:r>
            <w:r w:rsidR="00FD1765" w:rsidRPr="007900C8">
              <w:rPr>
                <w:noProof/>
                <w:sz w:val="20"/>
                <w:szCs w:val="20"/>
              </w:rPr>
              <w:t xml:space="preserve">MEA into local development </w:t>
            </w:r>
            <w:r w:rsidR="00FD1765">
              <w:rPr>
                <w:noProof/>
                <w:sz w:val="20"/>
                <w:szCs w:val="20"/>
              </w:rPr>
              <w:t>planning</w:t>
            </w:r>
          </w:p>
          <w:p w:rsidR="00FD1765" w:rsidRPr="007900C8" w:rsidRDefault="00FD1765" w:rsidP="007900C8">
            <w:pPr>
              <w:rPr>
                <w:noProof/>
                <w:sz w:val="20"/>
                <w:szCs w:val="20"/>
              </w:rPr>
            </w:pPr>
          </w:p>
          <w:p w:rsidR="00FD1765" w:rsidRPr="000E58F5" w:rsidRDefault="00FD1765" w:rsidP="00EC69C8">
            <w:pPr>
              <w:rPr>
                <w:sz w:val="20"/>
                <w:szCs w:val="20"/>
              </w:rPr>
            </w:pPr>
            <w:r>
              <w:rPr>
                <w:noProof/>
                <w:sz w:val="20"/>
                <w:szCs w:val="20"/>
              </w:rPr>
              <w:t>Strengthened c</w:t>
            </w:r>
            <w:r w:rsidRPr="007900C8">
              <w:rPr>
                <w:noProof/>
                <w:sz w:val="20"/>
                <w:szCs w:val="20"/>
              </w:rPr>
              <w:t xml:space="preserve">apacity </w:t>
            </w:r>
            <w:r>
              <w:rPr>
                <w:noProof/>
                <w:sz w:val="20"/>
                <w:szCs w:val="20"/>
              </w:rPr>
              <w:t xml:space="preserve">of  lead agencies </w:t>
            </w:r>
            <w:r w:rsidRPr="007900C8">
              <w:rPr>
                <w:noProof/>
                <w:sz w:val="20"/>
                <w:szCs w:val="20"/>
              </w:rPr>
              <w:t>to disseminate</w:t>
            </w:r>
            <w:r w:rsidR="00EC69C8">
              <w:rPr>
                <w:noProof/>
                <w:sz w:val="20"/>
                <w:szCs w:val="20"/>
              </w:rPr>
              <w:t xml:space="preserve"> and </w:t>
            </w:r>
            <w:r w:rsidRPr="007900C8">
              <w:rPr>
                <w:noProof/>
                <w:sz w:val="20"/>
                <w:szCs w:val="20"/>
              </w:rPr>
              <w:t xml:space="preserve">replicate </w:t>
            </w:r>
            <w:r>
              <w:rPr>
                <w:noProof/>
                <w:sz w:val="20"/>
                <w:szCs w:val="20"/>
              </w:rPr>
              <w:t xml:space="preserve">best practices in </w:t>
            </w:r>
            <w:r w:rsidRPr="007900C8">
              <w:rPr>
                <w:noProof/>
                <w:sz w:val="20"/>
                <w:szCs w:val="20"/>
              </w:rPr>
              <w:t>decentralized environmental management across the country</w:t>
            </w:r>
            <w:r w:rsidRPr="007900C8">
              <w:rPr>
                <w:noProof/>
                <w:sz w:val="20"/>
                <w:szCs w:val="20"/>
              </w:rPr>
              <w:t> </w:t>
            </w:r>
            <w:r w:rsidR="000035E7" w:rsidRPr="000E58F5">
              <w:rPr>
                <w:sz w:val="20"/>
                <w:szCs w:val="20"/>
              </w:rPr>
              <w:fldChar w:fldCharType="end"/>
            </w:r>
            <w:bookmarkEnd w:id="92"/>
          </w:p>
        </w:tc>
        <w:bookmarkStart w:id="93" w:name="ExpectedOutput_02"/>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7900C8" w:rsidRDefault="000035E7" w:rsidP="007900C8">
            <w:pPr>
              <w:rPr>
                <w:noProof/>
                <w:sz w:val="20"/>
                <w:szCs w:val="20"/>
              </w:rPr>
            </w:pPr>
            <w:r w:rsidRPr="000E58F5">
              <w:rPr>
                <w:sz w:val="20"/>
                <w:szCs w:val="20"/>
              </w:rPr>
              <w:fldChar w:fldCharType="begin">
                <w:ffData>
                  <w:name w:val="ExpectedOutput_02"/>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7900C8">
              <w:rPr>
                <w:noProof/>
                <w:sz w:val="20"/>
                <w:szCs w:val="20"/>
              </w:rPr>
              <w:t xml:space="preserve">1) The existing network of capacity development institutes is strengthened to support the efforts to integrate the MEA and LCERD into the </w:t>
            </w:r>
            <w:r w:rsidR="00917272">
              <w:rPr>
                <w:noProof/>
                <w:sz w:val="20"/>
                <w:szCs w:val="20"/>
              </w:rPr>
              <w:t xml:space="preserve">national, prefectoral and commune </w:t>
            </w:r>
            <w:r w:rsidR="00FD1765" w:rsidRPr="007900C8">
              <w:rPr>
                <w:noProof/>
                <w:sz w:val="20"/>
                <w:szCs w:val="20"/>
              </w:rPr>
              <w:t xml:space="preserve">planning </w:t>
            </w:r>
            <w:r w:rsidR="00FD1765">
              <w:rPr>
                <w:noProof/>
                <w:sz w:val="20"/>
                <w:szCs w:val="20"/>
              </w:rPr>
              <w:t xml:space="preserve">and reporting </w:t>
            </w:r>
            <w:r w:rsidR="00FD1765" w:rsidRPr="007900C8">
              <w:rPr>
                <w:noProof/>
                <w:sz w:val="20"/>
                <w:szCs w:val="20"/>
              </w:rPr>
              <w:t>process</w:t>
            </w:r>
            <w:r w:rsidR="008736C9">
              <w:rPr>
                <w:noProof/>
                <w:sz w:val="20"/>
                <w:szCs w:val="20"/>
              </w:rPr>
              <w:t>es</w:t>
            </w:r>
            <w:r w:rsidR="00FD1765" w:rsidRPr="007900C8">
              <w:rPr>
                <w:noProof/>
                <w:sz w:val="20"/>
                <w:szCs w:val="20"/>
              </w:rPr>
              <w:t xml:space="preserve">. </w:t>
            </w:r>
          </w:p>
          <w:p w:rsidR="00FD1765" w:rsidRPr="007900C8" w:rsidRDefault="00FD1765" w:rsidP="007900C8">
            <w:pPr>
              <w:rPr>
                <w:noProof/>
                <w:sz w:val="20"/>
                <w:szCs w:val="20"/>
              </w:rPr>
            </w:pPr>
          </w:p>
          <w:p w:rsidR="00FD1765" w:rsidRPr="007900C8" w:rsidRDefault="00FD1765" w:rsidP="007900C8">
            <w:pPr>
              <w:rPr>
                <w:noProof/>
                <w:sz w:val="20"/>
                <w:szCs w:val="20"/>
              </w:rPr>
            </w:pPr>
            <w:r w:rsidRPr="007900C8">
              <w:rPr>
                <w:noProof/>
                <w:sz w:val="20"/>
                <w:szCs w:val="20"/>
              </w:rPr>
              <w:t xml:space="preserve">2) </w:t>
            </w:r>
            <w:r w:rsidR="003B2F88">
              <w:rPr>
                <w:noProof/>
                <w:sz w:val="20"/>
                <w:szCs w:val="20"/>
              </w:rPr>
              <w:t>Capacity building p</w:t>
            </w:r>
            <w:r w:rsidR="00873865">
              <w:rPr>
                <w:noProof/>
                <w:sz w:val="20"/>
                <w:szCs w:val="20"/>
              </w:rPr>
              <w:t xml:space="preserve">rogramme </w:t>
            </w:r>
            <w:r>
              <w:rPr>
                <w:noProof/>
                <w:sz w:val="20"/>
                <w:szCs w:val="20"/>
              </w:rPr>
              <w:t xml:space="preserve">developed </w:t>
            </w:r>
            <w:r w:rsidR="00873865">
              <w:rPr>
                <w:noProof/>
                <w:sz w:val="20"/>
                <w:szCs w:val="20"/>
              </w:rPr>
              <w:t xml:space="preserve">and tested </w:t>
            </w:r>
            <w:r>
              <w:rPr>
                <w:noProof/>
                <w:sz w:val="20"/>
                <w:szCs w:val="20"/>
              </w:rPr>
              <w:t>for t</w:t>
            </w:r>
            <w:r w:rsidRPr="007900C8">
              <w:rPr>
                <w:noProof/>
                <w:sz w:val="20"/>
                <w:szCs w:val="20"/>
              </w:rPr>
              <w:t xml:space="preserve">he </w:t>
            </w:r>
            <w:r w:rsidR="003B2F88">
              <w:rPr>
                <w:noProof/>
                <w:sz w:val="20"/>
                <w:szCs w:val="20"/>
              </w:rPr>
              <w:t>key man</w:t>
            </w:r>
            <w:r w:rsidR="000C3C81">
              <w:rPr>
                <w:noProof/>
                <w:sz w:val="20"/>
                <w:szCs w:val="20"/>
              </w:rPr>
              <w:t>a</w:t>
            </w:r>
            <w:r w:rsidR="003B2F88">
              <w:rPr>
                <w:noProof/>
                <w:sz w:val="20"/>
                <w:szCs w:val="20"/>
              </w:rPr>
              <w:t xml:space="preserve">gement </w:t>
            </w:r>
            <w:r w:rsidRPr="007900C8">
              <w:rPr>
                <w:noProof/>
                <w:sz w:val="20"/>
                <w:szCs w:val="20"/>
              </w:rPr>
              <w:t xml:space="preserve">staff of the </w:t>
            </w:r>
            <w:r w:rsidR="00953ED3">
              <w:rPr>
                <w:noProof/>
                <w:sz w:val="20"/>
                <w:szCs w:val="20"/>
              </w:rPr>
              <w:t xml:space="preserve">central and </w:t>
            </w:r>
            <w:r w:rsidRPr="007900C8">
              <w:rPr>
                <w:noProof/>
                <w:sz w:val="20"/>
                <w:szCs w:val="20"/>
              </w:rPr>
              <w:t xml:space="preserve">decentralized network of </w:t>
            </w:r>
            <w:r>
              <w:rPr>
                <w:noProof/>
                <w:sz w:val="20"/>
                <w:szCs w:val="20"/>
              </w:rPr>
              <w:t>public administration field agen</w:t>
            </w:r>
            <w:r w:rsidR="008736C9">
              <w:rPr>
                <w:noProof/>
                <w:sz w:val="20"/>
                <w:szCs w:val="20"/>
              </w:rPr>
              <w:t xml:space="preserve">cies. These agencies </w:t>
            </w:r>
            <w:r>
              <w:rPr>
                <w:noProof/>
                <w:sz w:val="20"/>
                <w:szCs w:val="20"/>
              </w:rPr>
              <w:t xml:space="preserve">support the decentralisation process </w:t>
            </w:r>
            <w:r w:rsidR="008736C9">
              <w:rPr>
                <w:noProof/>
                <w:sz w:val="20"/>
                <w:szCs w:val="20"/>
              </w:rPr>
              <w:t xml:space="preserve">to ensure </w:t>
            </w:r>
            <w:r>
              <w:rPr>
                <w:noProof/>
                <w:sz w:val="20"/>
                <w:szCs w:val="20"/>
              </w:rPr>
              <w:t>int</w:t>
            </w:r>
            <w:r w:rsidRPr="007900C8">
              <w:rPr>
                <w:noProof/>
                <w:sz w:val="20"/>
                <w:szCs w:val="20"/>
              </w:rPr>
              <w:t>egrated natural resources management approaches and standards of good environmental management</w:t>
            </w:r>
            <w:r w:rsidR="008736C9">
              <w:rPr>
                <w:noProof/>
                <w:sz w:val="20"/>
                <w:szCs w:val="20"/>
              </w:rPr>
              <w:t xml:space="preserve"> are central to the decentralization process</w:t>
            </w:r>
            <w:r w:rsidRPr="007900C8">
              <w:rPr>
                <w:noProof/>
                <w:sz w:val="20"/>
                <w:szCs w:val="20"/>
              </w:rPr>
              <w:t xml:space="preserve">. </w:t>
            </w:r>
          </w:p>
          <w:p w:rsidR="00FD1765" w:rsidRPr="007900C8" w:rsidRDefault="00FD1765" w:rsidP="007900C8">
            <w:pPr>
              <w:rPr>
                <w:noProof/>
                <w:sz w:val="20"/>
                <w:szCs w:val="20"/>
              </w:rPr>
            </w:pPr>
          </w:p>
          <w:p w:rsidR="0059616B" w:rsidRDefault="00FD1765" w:rsidP="007900C8">
            <w:pPr>
              <w:rPr>
                <w:noProof/>
                <w:sz w:val="20"/>
                <w:szCs w:val="20"/>
              </w:rPr>
            </w:pPr>
            <w:r>
              <w:rPr>
                <w:noProof/>
                <w:sz w:val="20"/>
                <w:szCs w:val="20"/>
              </w:rPr>
              <w:t>3</w:t>
            </w:r>
            <w:r w:rsidRPr="007900C8">
              <w:rPr>
                <w:noProof/>
                <w:sz w:val="20"/>
                <w:szCs w:val="20"/>
              </w:rPr>
              <w:t xml:space="preserve">) Capacity in key national institutions (CNDD, FSE and MEEF) to replicate the successes across Guinea. This includes accessing FSE funds in order to support activities that (i) </w:t>
            </w:r>
            <w:r w:rsidRPr="007900C8">
              <w:rPr>
                <w:noProof/>
                <w:sz w:val="20"/>
                <w:szCs w:val="20"/>
              </w:rPr>
              <w:lastRenderedPageBreak/>
              <w:t>adapt to climate change (ii) conserve biodiversity.</w:t>
            </w:r>
          </w:p>
          <w:p w:rsidR="0059616B" w:rsidRDefault="0059616B" w:rsidP="007900C8">
            <w:pPr>
              <w:rPr>
                <w:noProof/>
                <w:sz w:val="20"/>
                <w:szCs w:val="20"/>
              </w:rPr>
            </w:pPr>
          </w:p>
          <w:p w:rsidR="00FD1765" w:rsidRPr="000E58F5" w:rsidRDefault="000035E7" w:rsidP="007900C8">
            <w:pPr>
              <w:rPr>
                <w:sz w:val="20"/>
                <w:szCs w:val="20"/>
              </w:rPr>
            </w:pPr>
            <w:r w:rsidRPr="000E58F5">
              <w:rPr>
                <w:sz w:val="20"/>
                <w:szCs w:val="20"/>
              </w:rPr>
              <w:fldChar w:fldCharType="end"/>
            </w:r>
            <w:bookmarkEnd w:id="93"/>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lastRenderedPageBreak/>
              <w:fldChar w:fldCharType="begin">
                <w:ffData>
                  <w:name w:val="A_PPG_TF_01"/>
                  <w:enabled/>
                  <w:calcOnExit w:val="0"/>
                  <w:ddList>
                    <w:result w:val="1"/>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94" w:name="B_GA_02"/>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7900C8">
            <w:pPr>
              <w:jc w:val="right"/>
              <w:rPr>
                <w:sz w:val="20"/>
                <w:szCs w:val="20"/>
              </w:rPr>
            </w:pPr>
            <w:r>
              <w:rPr>
                <w:sz w:val="20"/>
                <w:szCs w:val="20"/>
              </w:rPr>
              <w:fldChar w:fldCharType="begin">
                <w:ffData>
                  <w:name w:val="B_GA_02"/>
                  <w:enabled/>
                  <w:calcOnExit w:val="0"/>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250,000</w:t>
            </w:r>
            <w:r>
              <w:rPr>
                <w:sz w:val="20"/>
                <w:szCs w:val="20"/>
              </w:rPr>
              <w:fldChar w:fldCharType="end"/>
            </w:r>
            <w:bookmarkEnd w:id="94"/>
          </w:p>
        </w:tc>
        <w:bookmarkStart w:id="95" w:name="B_CO_02"/>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05B8B">
            <w:pPr>
              <w:jc w:val="right"/>
              <w:rPr>
                <w:sz w:val="20"/>
                <w:szCs w:val="20"/>
              </w:rPr>
            </w:pPr>
            <w:r>
              <w:rPr>
                <w:sz w:val="20"/>
                <w:szCs w:val="20"/>
              </w:rPr>
              <w:fldChar w:fldCharType="begin">
                <w:ffData>
                  <w:name w:val="B_CO_02"/>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A05B8B">
              <w:rPr>
                <w:noProof/>
                <w:sz w:val="20"/>
                <w:szCs w:val="20"/>
              </w:rPr>
              <w:t>275</w:t>
            </w:r>
            <w:r w:rsidR="00FD1765">
              <w:rPr>
                <w:noProof/>
                <w:sz w:val="20"/>
                <w:szCs w:val="20"/>
              </w:rPr>
              <w:t>,000</w:t>
            </w:r>
            <w:r>
              <w:rPr>
                <w:sz w:val="20"/>
                <w:szCs w:val="20"/>
              </w:rPr>
              <w:fldChar w:fldCharType="end"/>
            </w:r>
            <w:bookmarkEnd w:id="95"/>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3B2158">
            <w:pPr>
              <w:rPr>
                <w:sz w:val="20"/>
                <w:szCs w:val="20"/>
              </w:rPr>
            </w:pPr>
            <w:r w:rsidRPr="000E58F5">
              <w:rPr>
                <w:sz w:val="20"/>
                <w:szCs w:val="20"/>
              </w:rPr>
              <w:lastRenderedPageBreak/>
              <w:t xml:space="preserve"> </w:t>
            </w:r>
            <w:bookmarkStart w:id="96" w:name="projComp_03"/>
            <w:r w:rsidR="000035E7"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bookmarkStart w:id="97" w:name="_GoBack"/>
            <w:bookmarkEnd w:id="97"/>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0035E7" w:rsidRPr="000E58F5">
              <w:rPr>
                <w:sz w:val="20"/>
                <w:szCs w:val="20"/>
              </w:rPr>
              <w:fldChar w:fldCharType="end"/>
            </w:r>
            <w:bookmarkEnd w:id="96"/>
          </w:p>
        </w:tc>
        <w:bookmarkStart w:id="98" w:name="GrantType_03"/>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224EA">
            <w:pPr>
              <w:rPr>
                <w:sz w:val="20"/>
                <w:szCs w:val="20"/>
              </w:rPr>
            </w:pPr>
            <w:r w:rsidRPr="000E58F5">
              <w:rPr>
                <w:sz w:val="20"/>
                <w:szCs w:val="20"/>
              </w:rPr>
              <w:fldChar w:fldCharType="begin">
                <w:ffData>
                  <w:name w:val="GrantType_03"/>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98"/>
          </w:p>
        </w:tc>
        <w:bookmarkStart w:id="99" w:name="ExpectedOutCome_03"/>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B2158">
            <w:pPr>
              <w:rPr>
                <w:sz w:val="20"/>
                <w:szCs w:val="20"/>
              </w:rPr>
            </w:pPr>
            <w:r w:rsidRPr="000E58F5">
              <w:rPr>
                <w:sz w:val="20"/>
                <w:szCs w:val="20"/>
              </w:rPr>
              <w:fldChar w:fldCharType="begin">
                <w:ffData>
                  <w:name w:val="ExpectedOutCome_03"/>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Pr="000E58F5">
              <w:rPr>
                <w:sz w:val="20"/>
                <w:szCs w:val="20"/>
              </w:rPr>
              <w:fldChar w:fldCharType="end"/>
            </w:r>
            <w:bookmarkEnd w:id="99"/>
          </w:p>
        </w:tc>
        <w:bookmarkStart w:id="100" w:name="ExpectedOutput_03"/>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B2158">
            <w:pPr>
              <w:rPr>
                <w:sz w:val="20"/>
                <w:szCs w:val="20"/>
              </w:rPr>
            </w:pPr>
            <w:r w:rsidRPr="000E58F5">
              <w:rPr>
                <w:sz w:val="20"/>
                <w:szCs w:val="20"/>
              </w:rPr>
              <w:fldChar w:fldCharType="begin">
                <w:ffData>
                  <w:name w:val="ExpectedOutput_03"/>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Pr="000E58F5">
              <w:rPr>
                <w:sz w:val="20"/>
                <w:szCs w:val="20"/>
              </w:rPr>
              <w:fldChar w:fldCharType="end"/>
            </w:r>
            <w:bookmarkEnd w:id="100"/>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01" w:name="B_GA_03"/>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C82869">
            <w:pPr>
              <w:jc w:val="right"/>
              <w:rPr>
                <w:sz w:val="20"/>
                <w:szCs w:val="20"/>
              </w:rPr>
            </w:pPr>
            <w:r>
              <w:rPr>
                <w:sz w:val="20"/>
                <w:szCs w:val="20"/>
              </w:rPr>
              <w:fldChar w:fldCharType="begin">
                <w:ffData>
                  <w:name w:val="B_GA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C82869">
              <w:rPr>
                <w:noProof/>
                <w:sz w:val="20"/>
                <w:szCs w:val="20"/>
              </w:rPr>
              <w:t> </w:t>
            </w:r>
            <w:r w:rsidR="00C82869">
              <w:rPr>
                <w:noProof/>
                <w:sz w:val="20"/>
                <w:szCs w:val="20"/>
              </w:rPr>
              <w:t> </w:t>
            </w:r>
            <w:r w:rsidR="00C82869">
              <w:rPr>
                <w:noProof/>
                <w:sz w:val="20"/>
                <w:szCs w:val="20"/>
              </w:rPr>
              <w:t> </w:t>
            </w:r>
            <w:r w:rsidR="00C82869">
              <w:rPr>
                <w:noProof/>
                <w:sz w:val="20"/>
                <w:szCs w:val="20"/>
              </w:rPr>
              <w:t> </w:t>
            </w:r>
            <w:r w:rsidR="00C82869">
              <w:rPr>
                <w:noProof/>
                <w:sz w:val="20"/>
                <w:szCs w:val="20"/>
              </w:rPr>
              <w:t> </w:t>
            </w:r>
            <w:r>
              <w:rPr>
                <w:sz w:val="20"/>
                <w:szCs w:val="20"/>
              </w:rPr>
              <w:fldChar w:fldCharType="end"/>
            </w:r>
            <w:bookmarkEnd w:id="101"/>
          </w:p>
        </w:tc>
        <w:bookmarkStart w:id="102" w:name="B_CO_03"/>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DC6C79">
            <w:pPr>
              <w:jc w:val="right"/>
              <w:rPr>
                <w:sz w:val="20"/>
                <w:szCs w:val="20"/>
              </w:rPr>
            </w:pPr>
            <w:r>
              <w:rPr>
                <w:sz w:val="20"/>
                <w:szCs w:val="20"/>
              </w:rPr>
              <w:fldChar w:fldCharType="begin">
                <w:ffData>
                  <w:name w:val="B_CO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DC6C79">
              <w:rPr>
                <w:noProof/>
                <w:sz w:val="20"/>
                <w:szCs w:val="20"/>
              </w:rPr>
              <w:t> </w:t>
            </w:r>
            <w:r w:rsidR="00DC6C79">
              <w:rPr>
                <w:noProof/>
                <w:sz w:val="20"/>
                <w:szCs w:val="20"/>
              </w:rPr>
              <w:t> </w:t>
            </w:r>
            <w:r w:rsidR="00DC6C79">
              <w:rPr>
                <w:noProof/>
                <w:sz w:val="20"/>
                <w:szCs w:val="20"/>
              </w:rPr>
              <w:t> </w:t>
            </w:r>
            <w:r w:rsidR="00DC6C79">
              <w:rPr>
                <w:noProof/>
                <w:sz w:val="20"/>
                <w:szCs w:val="20"/>
              </w:rPr>
              <w:t> </w:t>
            </w:r>
            <w:r w:rsidR="00DC6C79">
              <w:rPr>
                <w:noProof/>
                <w:sz w:val="20"/>
                <w:szCs w:val="20"/>
              </w:rPr>
              <w:t> </w:t>
            </w:r>
            <w:r>
              <w:rPr>
                <w:sz w:val="20"/>
                <w:szCs w:val="20"/>
              </w:rPr>
              <w:fldChar w:fldCharType="end"/>
            </w:r>
            <w:bookmarkEnd w:id="102"/>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03" w:name="projComp_04"/>
            <w:r w:rsidR="000035E7"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03"/>
          </w:p>
        </w:tc>
        <w:bookmarkStart w:id="104" w:name="GrantType_04"/>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04"/>
          </w:p>
        </w:tc>
        <w:bookmarkStart w:id="105" w:name="ExpectedOutCome_04"/>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407952">
            <w:pPr>
              <w:rPr>
                <w:sz w:val="20"/>
                <w:szCs w:val="20"/>
              </w:rPr>
            </w:pPr>
            <w:r w:rsidRPr="000E58F5">
              <w:rPr>
                <w:sz w:val="20"/>
                <w:szCs w:val="20"/>
              </w:rPr>
              <w:fldChar w:fldCharType="begin">
                <w:ffData>
                  <w:name w:val="ExpectedOutCome_04"/>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05"/>
          </w:p>
        </w:tc>
        <w:bookmarkStart w:id="106" w:name="ExpectedOutput_04"/>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407952">
            <w:pPr>
              <w:rPr>
                <w:sz w:val="20"/>
                <w:szCs w:val="20"/>
              </w:rPr>
            </w:pPr>
            <w:r w:rsidRPr="000E58F5">
              <w:rPr>
                <w:sz w:val="20"/>
                <w:szCs w:val="20"/>
              </w:rPr>
              <w:fldChar w:fldCharType="begin">
                <w:ffData>
                  <w:name w:val="ExpectedOutput_04"/>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06"/>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07" w:name="B_GA_04"/>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407952">
            <w:pPr>
              <w:jc w:val="right"/>
              <w:rPr>
                <w:sz w:val="20"/>
                <w:szCs w:val="20"/>
              </w:rPr>
            </w:pPr>
            <w:r>
              <w:rPr>
                <w:sz w:val="20"/>
                <w:szCs w:val="20"/>
              </w:rPr>
              <w:fldChar w:fldCharType="begin">
                <w:ffData>
                  <w:name w:val="B_GA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07"/>
          </w:p>
        </w:tc>
        <w:bookmarkStart w:id="108" w:name="B_CO_04"/>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1F1EEC">
            <w:pPr>
              <w:jc w:val="right"/>
              <w:rPr>
                <w:sz w:val="20"/>
                <w:szCs w:val="20"/>
              </w:rPr>
            </w:pPr>
            <w:r>
              <w:rPr>
                <w:sz w:val="20"/>
                <w:szCs w:val="20"/>
              </w:rPr>
              <w:fldChar w:fldCharType="begin">
                <w:ffData>
                  <w:name w:val="B_CO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08"/>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09" w:name="projComp_05"/>
            <w:r w:rsidR="000035E7"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09"/>
          </w:p>
        </w:tc>
        <w:bookmarkStart w:id="110" w:name="GrantType_05"/>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10"/>
          </w:p>
        </w:tc>
        <w:bookmarkStart w:id="111" w:name="ExpectedOutCome_05"/>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C54032">
            <w:pPr>
              <w:rPr>
                <w:sz w:val="20"/>
                <w:szCs w:val="20"/>
              </w:rPr>
            </w:pPr>
            <w:r w:rsidRPr="000E58F5">
              <w:rPr>
                <w:sz w:val="20"/>
                <w:szCs w:val="20"/>
              </w:rPr>
              <w:fldChar w:fldCharType="begin">
                <w:ffData>
                  <w:name w:val="ExpectedOutCome_05"/>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11"/>
          </w:p>
        </w:tc>
        <w:bookmarkStart w:id="112" w:name="ExpectedOutput_05"/>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EA56B0">
            <w:pPr>
              <w:rPr>
                <w:sz w:val="20"/>
                <w:szCs w:val="20"/>
              </w:rPr>
            </w:pPr>
            <w:r w:rsidRPr="000E58F5">
              <w:rPr>
                <w:sz w:val="20"/>
                <w:szCs w:val="20"/>
              </w:rPr>
              <w:fldChar w:fldCharType="begin">
                <w:ffData>
                  <w:name w:val="ExpectedOutput_05"/>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12"/>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13" w:name="B_GA_05"/>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C54032">
            <w:pPr>
              <w:jc w:val="right"/>
              <w:rPr>
                <w:sz w:val="20"/>
                <w:szCs w:val="20"/>
              </w:rPr>
            </w:pPr>
            <w:r>
              <w:rPr>
                <w:sz w:val="20"/>
                <w:szCs w:val="20"/>
              </w:rPr>
              <w:fldChar w:fldCharType="begin">
                <w:ffData>
                  <w:name w:val="B_GA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13"/>
          </w:p>
        </w:tc>
        <w:bookmarkStart w:id="114" w:name="B_CO_05"/>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C54032">
            <w:pPr>
              <w:jc w:val="right"/>
              <w:rPr>
                <w:sz w:val="20"/>
                <w:szCs w:val="20"/>
              </w:rPr>
            </w:pPr>
            <w:r>
              <w:rPr>
                <w:sz w:val="20"/>
                <w:szCs w:val="20"/>
              </w:rPr>
              <w:fldChar w:fldCharType="begin">
                <w:ffData>
                  <w:name w:val="B_CO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14"/>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15" w:name="projComp_06"/>
            <w:r w:rsidR="000035E7"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15"/>
          </w:p>
        </w:tc>
        <w:bookmarkStart w:id="116" w:name="GrantType_06"/>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16"/>
          </w:p>
        </w:tc>
        <w:bookmarkStart w:id="117" w:name="ExpectedOutCome_06"/>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407952">
            <w:pPr>
              <w:rPr>
                <w:sz w:val="20"/>
                <w:szCs w:val="20"/>
              </w:rPr>
            </w:pPr>
            <w:r w:rsidRPr="000E58F5">
              <w:rPr>
                <w:sz w:val="20"/>
                <w:szCs w:val="20"/>
              </w:rPr>
              <w:fldChar w:fldCharType="begin">
                <w:ffData>
                  <w:name w:val="ExpectedOutCome_06"/>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17"/>
          </w:p>
        </w:tc>
        <w:bookmarkStart w:id="118" w:name="ExpectedOutput_06"/>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407952">
            <w:pPr>
              <w:rPr>
                <w:sz w:val="20"/>
                <w:szCs w:val="20"/>
              </w:rPr>
            </w:pPr>
            <w:r w:rsidRPr="000E58F5">
              <w:rPr>
                <w:sz w:val="20"/>
                <w:szCs w:val="20"/>
              </w:rPr>
              <w:fldChar w:fldCharType="begin">
                <w:ffData>
                  <w:name w:val="ExpectedOutput_06"/>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18"/>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19" w:name="B_GA_06"/>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BA4C93">
            <w:pPr>
              <w:jc w:val="right"/>
              <w:rPr>
                <w:sz w:val="20"/>
                <w:szCs w:val="20"/>
              </w:rPr>
            </w:pPr>
            <w:r>
              <w:rPr>
                <w:sz w:val="20"/>
                <w:szCs w:val="20"/>
              </w:rPr>
              <w:fldChar w:fldCharType="begin">
                <w:ffData>
                  <w:name w:val="B_GA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19"/>
          </w:p>
        </w:tc>
        <w:bookmarkStart w:id="120" w:name="B_CO_06"/>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BA4C93">
            <w:pPr>
              <w:jc w:val="right"/>
              <w:rPr>
                <w:sz w:val="20"/>
                <w:szCs w:val="20"/>
              </w:rPr>
            </w:pPr>
            <w:r>
              <w:rPr>
                <w:sz w:val="20"/>
                <w:szCs w:val="20"/>
              </w:rPr>
              <w:fldChar w:fldCharType="begin">
                <w:ffData>
                  <w:name w:val="B_CO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20"/>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21" w:name="projComp_07"/>
            <w:r w:rsidR="000035E7"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21"/>
          </w:p>
        </w:tc>
        <w:bookmarkStart w:id="122" w:name="GrantType_07"/>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22"/>
          </w:p>
        </w:tc>
        <w:bookmarkStart w:id="123" w:name="ExpectedOutCome_07"/>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Come_07"/>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23"/>
          </w:p>
        </w:tc>
        <w:bookmarkStart w:id="124" w:name="ExpectedOutput_07"/>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put_07"/>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24"/>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25" w:name="B_GA_07"/>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EA56B0">
            <w:pPr>
              <w:jc w:val="right"/>
              <w:rPr>
                <w:sz w:val="20"/>
                <w:szCs w:val="20"/>
              </w:rPr>
            </w:pPr>
            <w:r>
              <w:rPr>
                <w:sz w:val="20"/>
                <w:szCs w:val="20"/>
              </w:rPr>
              <w:fldChar w:fldCharType="begin">
                <w:ffData>
                  <w:name w:val="B_GA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25"/>
          </w:p>
        </w:tc>
        <w:bookmarkStart w:id="126" w:name="B_CO_07"/>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EA56B0">
            <w:pPr>
              <w:jc w:val="right"/>
              <w:rPr>
                <w:sz w:val="20"/>
                <w:szCs w:val="20"/>
              </w:rPr>
            </w:pPr>
            <w:r>
              <w:rPr>
                <w:sz w:val="20"/>
                <w:szCs w:val="20"/>
              </w:rPr>
              <w:fldChar w:fldCharType="begin">
                <w:ffData>
                  <w:name w:val="B_CO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26"/>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27" w:name="projComp_08"/>
            <w:r w:rsidR="000035E7"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27"/>
          </w:p>
        </w:tc>
        <w:bookmarkStart w:id="128" w:name="GrantType_08"/>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28"/>
          </w:p>
        </w:tc>
        <w:bookmarkStart w:id="129" w:name="ExpectedOutCome_08"/>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Come_08"/>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29"/>
          </w:p>
        </w:tc>
        <w:bookmarkStart w:id="130" w:name="ExpectedOutput_08"/>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put_08"/>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30"/>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31" w:name="B_GA_08"/>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1A1BFC">
            <w:pPr>
              <w:jc w:val="right"/>
              <w:rPr>
                <w:sz w:val="20"/>
                <w:szCs w:val="20"/>
              </w:rPr>
            </w:pPr>
            <w:r>
              <w:rPr>
                <w:sz w:val="20"/>
                <w:szCs w:val="20"/>
              </w:rPr>
              <w:fldChar w:fldCharType="begin">
                <w:ffData>
                  <w:name w:val="B_GA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31"/>
          </w:p>
        </w:tc>
        <w:bookmarkStart w:id="132" w:name="B_CO_08"/>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1A1BFC">
            <w:pPr>
              <w:jc w:val="right"/>
              <w:rPr>
                <w:sz w:val="20"/>
                <w:szCs w:val="20"/>
              </w:rPr>
            </w:pPr>
            <w:r>
              <w:rPr>
                <w:sz w:val="20"/>
                <w:szCs w:val="20"/>
              </w:rPr>
              <w:fldChar w:fldCharType="begin">
                <w:ffData>
                  <w:name w:val="B_CO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32"/>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33" w:name="projComp_09"/>
            <w:r w:rsidR="000035E7"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33"/>
          </w:p>
        </w:tc>
        <w:bookmarkStart w:id="134" w:name="GrantType_09"/>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34"/>
          </w:p>
        </w:tc>
        <w:bookmarkStart w:id="135" w:name="ExpectedOutCome_09"/>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Come_09"/>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35"/>
          </w:p>
        </w:tc>
        <w:bookmarkStart w:id="136" w:name="ExpectedOutput_09"/>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put_09"/>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36"/>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37" w:name="B_GA_09"/>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jc w:val="right"/>
              <w:rPr>
                <w:sz w:val="20"/>
                <w:szCs w:val="20"/>
              </w:rPr>
            </w:pPr>
            <w:r>
              <w:rPr>
                <w:sz w:val="20"/>
                <w:szCs w:val="20"/>
              </w:rPr>
              <w:fldChar w:fldCharType="begin">
                <w:ffData>
                  <w:name w:val="B_GA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37"/>
          </w:p>
        </w:tc>
        <w:bookmarkStart w:id="138" w:name="B_CO_09"/>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jc w:val="right"/>
              <w:rPr>
                <w:sz w:val="20"/>
                <w:szCs w:val="20"/>
              </w:rPr>
            </w:pPr>
            <w:r>
              <w:rPr>
                <w:sz w:val="20"/>
                <w:szCs w:val="20"/>
              </w:rPr>
              <w:fldChar w:fldCharType="begin">
                <w:ffData>
                  <w:name w:val="B_CO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38"/>
          </w:p>
        </w:tc>
      </w:tr>
      <w:tr w:rsidR="00FD1765" w:rsidRPr="007E3AFB">
        <w:trPr>
          <w:jc w:val="center"/>
        </w:trPr>
        <w:tc>
          <w:tcPr>
            <w:tcW w:w="883"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6416E3">
            <w:pPr>
              <w:rPr>
                <w:sz w:val="20"/>
                <w:szCs w:val="20"/>
              </w:rPr>
            </w:pPr>
            <w:r w:rsidRPr="000E58F5">
              <w:rPr>
                <w:sz w:val="20"/>
                <w:szCs w:val="20"/>
              </w:rPr>
              <w:t xml:space="preserve"> </w:t>
            </w:r>
            <w:bookmarkStart w:id="139" w:name="projComp_010"/>
            <w:r w:rsidR="000035E7"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000035E7" w:rsidRPr="000E58F5">
              <w:rPr>
                <w:sz w:val="20"/>
                <w:szCs w:val="20"/>
              </w:rPr>
            </w:r>
            <w:r w:rsidR="000035E7"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035E7" w:rsidRPr="000E58F5">
              <w:rPr>
                <w:sz w:val="20"/>
                <w:szCs w:val="20"/>
              </w:rPr>
              <w:fldChar w:fldCharType="end"/>
            </w:r>
            <w:bookmarkEnd w:id="139"/>
          </w:p>
        </w:tc>
        <w:bookmarkStart w:id="140" w:name="GrantType_010"/>
        <w:tc>
          <w:tcPr>
            <w:tcW w:w="399"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FD1765" w:rsidRPr="000E58F5">
              <w:rPr>
                <w:sz w:val="20"/>
                <w:szCs w:val="20"/>
              </w:rPr>
              <w:instrText xml:space="preserve"> FORMDROPDOWN </w:instrText>
            </w:r>
            <w:r w:rsidRPr="000E58F5">
              <w:rPr>
                <w:sz w:val="20"/>
                <w:szCs w:val="20"/>
              </w:rPr>
            </w:r>
            <w:r w:rsidRPr="000E58F5">
              <w:rPr>
                <w:sz w:val="20"/>
                <w:szCs w:val="20"/>
              </w:rPr>
              <w:fldChar w:fldCharType="end"/>
            </w:r>
            <w:bookmarkEnd w:id="140"/>
          </w:p>
        </w:tc>
        <w:bookmarkStart w:id="141" w:name="ExpectedOutCome_010"/>
        <w:tc>
          <w:tcPr>
            <w:tcW w:w="98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Come_010"/>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41"/>
          </w:p>
        </w:tc>
        <w:bookmarkStart w:id="142" w:name="ExpectedOutput_010"/>
        <w:tc>
          <w:tcPr>
            <w:tcW w:w="1136"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rPr>
                <w:sz w:val="20"/>
                <w:szCs w:val="20"/>
              </w:rPr>
            </w:pPr>
            <w:r w:rsidRPr="000E58F5">
              <w:rPr>
                <w:sz w:val="20"/>
                <w:szCs w:val="20"/>
              </w:rPr>
              <w:fldChar w:fldCharType="begin">
                <w:ffData>
                  <w:name w:val="ExpectedOutput_010"/>
                  <w:enabled/>
                  <w:calcOnExit w:val="0"/>
                  <w:textInput/>
                </w:ffData>
              </w:fldChar>
            </w:r>
            <w:r w:rsidR="00FD1765" w:rsidRPr="000E58F5">
              <w:rPr>
                <w:sz w:val="20"/>
                <w:szCs w:val="20"/>
              </w:rPr>
              <w:instrText xml:space="preserve"> FORMTEXT </w:instrText>
            </w:r>
            <w:r w:rsidRPr="000E58F5">
              <w:rPr>
                <w:sz w:val="20"/>
                <w:szCs w:val="20"/>
              </w:rPr>
            </w:r>
            <w:r w:rsidRPr="000E58F5">
              <w:rPr>
                <w:sz w:val="20"/>
                <w:szCs w:val="20"/>
              </w:rPr>
              <w:fldChar w:fldCharType="separate"/>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00FD1765" w:rsidRPr="000E58F5">
              <w:rPr>
                <w:noProof/>
                <w:sz w:val="20"/>
                <w:szCs w:val="20"/>
              </w:rPr>
              <w:t> </w:t>
            </w:r>
            <w:r w:rsidRPr="000E58F5">
              <w:rPr>
                <w:sz w:val="20"/>
                <w:szCs w:val="20"/>
              </w:rPr>
              <w:fldChar w:fldCharType="end"/>
            </w:r>
            <w:bookmarkEnd w:id="142"/>
          </w:p>
        </w:tc>
        <w:tc>
          <w:tcPr>
            <w:tcW w:w="378" w:type="pct"/>
            <w:gridSpan w:val="2"/>
            <w:tcBorders>
              <w:top w:val="single" w:sz="4" w:space="0" w:color="auto"/>
              <w:left w:val="single" w:sz="4" w:space="0" w:color="auto"/>
              <w:bottom w:val="single" w:sz="4" w:space="0" w:color="auto"/>
              <w:right w:val="single" w:sz="4" w:space="0" w:color="auto"/>
            </w:tcBorders>
            <w:shd w:val="clear" w:color="auto" w:fill="FFFFFF"/>
          </w:tcPr>
          <w:p w:rsidR="00FD1765" w:rsidRDefault="000035E7">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0414C">
              <w:rPr>
                <w:sz w:val="20"/>
                <w:szCs w:val="20"/>
              </w:rPr>
              <w:instrText xml:space="preserve"> FORMDROPDOWN </w:instrText>
            </w:r>
            <w:r w:rsidRPr="00C0414C">
              <w:rPr>
                <w:sz w:val="20"/>
                <w:szCs w:val="20"/>
              </w:rPr>
            </w:r>
            <w:r w:rsidRPr="00C0414C">
              <w:rPr>
                <w:sz w:val="20"/>
                <w:szCs w:val="20"/>
              </w:rPr>
              <w:fldChar w:fldCharType="end"/>
            </w:r>
          </w:p>
        </w:tc>
        <w:bookmarkStart w:id="143" w:name="B_GA_010"/>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D9746B">
            <w:pPr>
              <w:jc w:val="right"/>
              <w:rPr>
                <w:sz w:val="20"/>
                <w:szCs w:val="20"/>
              </w:rPr>
            </w:pPr>
            <w:r>
              <w:rPr>
                <w:sz w:val="20"/>
                <w:szCs w:val="20"/>
              </w:rPr>
              <w:fldChar w:fldCharType="begin">
                <w:ffData>
                  <w:name w:val="B_GA_0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43"/>
          </w:p>
        </w:tc>
        <w:bookmarkStart w:id="144" w:name="B_CO_010"/>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336A88">
            <w:pPr>
              <w:jc w:val="right"/>
              <w:rPr>
                <w:sz w:val="20"/>
                <w:szCs w:val="20"/>
              </w:rPr>
            </w:pPr>
            <w:r>
              <w:rPr>
                <w:sz w:val="20"/>
                <w:szCs w:val="20"/>
              </w:rPr>
              <w:fldChar w:fldCharType="begin">
                <w:ffData>
                  <w:name w:val="B_CO_0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44"/>
          </w:p>
        </w:tc>
      </w:tr>
      <w:tr w:rsidR="00FD1765" w:rsidRPr="007E3AFB">
        <w:trPr>
          <w:jc w:val="center"/>
        </w:trPr>
        <w:tc>
          <w:tcPr>
            <w:tcW w:w="3424" w:type="pct"/>
            <w:gridSpan w:val="5"/>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AE1978">
            <w:pPr>
              <w:jc w:val="right"/>
              <w:rPr>
                <w:sz w:val="20"/>
                <w:szCs w:val="20"/>
              </w:rPr>
            </w:pPr>
            <w:r w:rsidRPr="000E58F5">
              <w:rPr>
                <w:sz w:val="20"/>
                <w:szCs w:val="20"/>
              </w:rPr>
              <w:t>Sub-Total</w:t>
            </w:r>
          </w:p>
        </w:tc>
        <w:tc>
          <w:tcPr>
            <w:tcW w:w="358"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FD1765" w:rsidP="00AE1978">
            <w:pPr>
              <w:jc w:val="right"/>
              <w:rPr>
                <w:sz w:val="20"/>
                <w:szCs w:val="20"/>
              </w:rPr>
            </w:pPr>
          </w:p>
        </w:tc>
        <w:bookmarkStart w:id="145" w:name="SUBTOT_B_GA"/>
        <w:tc>
          <w:tcPr>
            <w:tcW w:w="591"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=sum(B_GA_01,B_GA_02,B_GA_03,B_GA_04,B_GA_05,B_GA_06,B_GA_07,B_GA_08,B_GA_09,B_GA_010) </w:instrText>
            </w:r>
            <w:r>
              <w:rPr>
                <w:sz w:val="20"/>
                <w:szCs w:val="20"/>
              </w:rPr>
              <w:fldChar w:fldCharType="separate"/>
            </w:r>
            <w:r w:rsidR="00A05B8B">
              <w:rPr>
                <w:noProof/>
                <w:sz w:val="20"/>
                <w:szCs w:val="20"/>
              </w:rPr>
              <w:instrText>500,000</w:instrText>
            </w:r>
            <w:r>
              <w:rPr>
                <w:sz w:val="20"/>
                <w:szCs w:val="20"/>
              </w:rPr>
              <w:fldChar w:fldCharType="end"/>
            </w:r>
            <w:r>
              <w:rPr>
                <w:sz w:val="20"/>
                <w:szCs w:val="20"/>
              </w:rPr>
            </w:r>
            <w:r>
              <w:rPr>
                <w:sz w:val="20"/>
                <w:szCs w:val="20"/>
              </w:rPr>
              <w:fldChar w:fldCharType="separate"/>
            </w:r>
            <w:r w:rsidR="00A05B8B">
              <w:rPr>
                <w:noProof/>
                <w:sz w:val="20"/>
                <w:szCs w:val="20"/>
              </w:rPr>
              <w:t>500,000</w:t>
            </w:r>
            <w:r>
              <w:rPr>
                <w:sz w:val="20"/>
                <w:szCs w:val="20"/>
              </w:rPr>
              <w:fldChar w:fldCharType="end"/>
            </w:r>
            <w:bookmarkEnd w:id="145"/>
          </w:p>
        </w:tc>
        <w:bookmarkStart w:id="146" w:name="STPFtotProjCostCOFIN"/>
        <w:tc>
          <w:tcPr>
            <w:tcW w:w="627" w:type="pct"/>
            <w:tcBorders>
              <w:top w:val="single" w:sz="4" w:space="0" w:color="auto"/>
              <w:left w:val="single" w:sz="4" w:space="0" w:color="auto"/>
              <w:bottom w:val="single" w:sz="4" w:space="0" w:color="auto"/>
              <w:right w:val="single" w:sz="4" w:space="0" w:color="auto"/>
            </w:tcBorders>
            <w:shd w:val="clear" w:color="auto" w:fill="FFFFFF"/>
          </w:tcPr>
          <w:p w:rsidR="00FD1765" w:rsidRPr="000E58F5" w:rsidRDefault="000035E7"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=sum(B_CO_01,B_CO_02,B_CO_03,B_CO_04,B_CO_05,B_CO_06,B_CO_07,B_CO_08,B_CO_09,B_CO_010) </w:instrText>
            </w:r>
            <w:r>
              <w:rPr>
                <w:sz w:val="20"/>
                <w:szCs w:val="20"/>
              </w:rPr>
              <w:fldChar w:fldCharType="separate"/>
            </w:r>
            <w:r w:rsidR="00A05B8B">
              <w:rPr>
                <w:noProof/>
                <w:sz w:val="20"/>
                <w:szCs w:val="20"/>
              </w:rPr>
              <w:instrText>550,000</w:instrText>
            </w:r>
            <w:r>
              <w:rPr>
                <w:sz w:val="20"/>
                <w:szCs w:val="20"/>
              </w:rPr>
              <w:fldChar w:fldCharType="end"/>
            </w:r>
            <w:r>
              <w:rPr>
                <w:sz w:val="20"/>
                <w:szCs w:val="20"/>
              </w:rPr>
            </w:r>
            <w:r>
              <w:rPr>
                <w:sz w:val="20"/>
                <w:szCs w:val="20"/>
              </w:rPr>
              <w:fldChar w:fldCharType="separate"/>
            </w:r>
            <w:r w:rsidR="00A05B8B">
              <w:rPr>
                <w:noProof/>
                <w:sz w:val="20"/>
                <w:szCs w:val="20"/>
              </w:rPr>
              <w:t>550,000</w:t>
            </w:r>
            <w:r>
              <w:rPr>
                <w:sz w:val="20"/>
                <w:szCs w:val="20"/>
              </w:rPr>
              <w:fldChar w:fldCharType="end"/>
            </w:r>
            <w:bookmarkEnd w:id="146"/>
          </w:p>
        </w:tc>
      </w:tr>
      <w:tr w:rsidR="00FD1765" w:rsidRPr="007E3AFB">
        <w:trPr>
          <w:jc w:val="center"/>
        </w:trPr>
        <w:tc>
          <w:tcPr>
            <w:tcW w:w="3424" w:type="pct"/>
            <w:gridSpan w:val="5"/>
            <w:tcBorders>
              <w:top w:val="double" w:sz="4" w:space="0" w:color="auto"/>
              <w:left w:val="single" w:sz="4" w:space="0" w:color="auto"/>
              <w:bottom w:val="double" w:sz="4" w:space="0" w:color="auto"/>
              <w:right w:val="single" w:sz="4" w:space="0" w:color="auto"/>
            </w:tcBorders>
            <w:shd w:val="clear" w:color="auto" w:fill="FFFFFF"/>
          </w:tcPr>
          <w:p w:rsidR="00FD1765" w:rsidRPr="000E58F5" w:rsidRDefault="00FD1765" w:rsidP="00D9746B">
            <w:pPr>
              <w:jc w:val="right"/>
              <w:rPr>
                <w:sz w:val="20"/>
                <w:szCs w:val="20"/>
              </w:rPr>
            </w:pPr>
            <w:r w:rsidRPr="000E58F5">
              <w:rPr>
                <w:sz w:val="20"/>
                <w:szCs w:val="20"/>
              </w:rPr>
              <w:t>Project Management Cost</w:t>
            </w:r>
            <w:r w:rsidRPr="000E58F5">
              <w:rPr>
                <w:rStyle w:val="FootnoteReference"/>
                <w:sz w:val="22"/>
                <w:szCs w:val="22"/>
              </w:rPr>
              <w:footnoteReference w:id="5"/>
            </w:r>
          </w:p>
        </w:tc>
        <w:tc>
          <w:tcPr>
            <w:tcW w:w="358" w:type="pct"/>
            <w:tcBorders>
              <w:top w:val="double" w:sz="4" w:space="0" w:color="auto"/>
              <w:left w:val="single" w:sz="4" w:space="0" w:color="auto"/>
              <w:bottom w:val="double" w:sz="4" w:space="0" w:color="auto"/>
              <w:right w:val="single" w:sz="4" w:space="0" w:color="auto"/>
            </w:tcBorders>
            <w:shd w:val="clear" w:color="auto" w:fill="FFFFFF"/>
          </w:tcPr>
          <w:p w:rsidR="00FD1765" w:rsidRPr="000E58F5" w:rsidRDefault="000035E7" w:rsidP="00C27865">
            <w:r>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FD1765">
              <w:rPr>
                <w:sz w:val="20"/>
                <w:szCs w:val="20"/>
              </w:rPr>
              <w:instrText xml:space="preserve"> FORMDROPDOWN </w:instrText>
            </w:r>
            <w:r>
              <w:rPr>
                <w:sz w:val="20"/>
                <w:szCs w:val="20"/>
              </w:rPr>
            </w:r>
            <w:r>
              <w:rPr>
                <w:sz w:val="20"/>
                <w:szCs w:val="20"/>
              </w:rPr>
              <w:fldChar w:fldCharType="end"/>
            </w:r>
          </w:p>
        </w:tc>
        <w:bookmarkStart w:id="147" w:name="B_ProjMgmt_GA"/>
        <w:tc>
          <w:tcPr>
            <w:tcW w:w="591" w:type="pct"/>
            <w:tcBorders>
              <w:top w:val="single" w:sz="4" w:space="0" w:color="auto"/>
              <w:left w:val="single" w:sz="4" w:space="0" w:color="auto"/>
              <w:bottom w:val="double" w:sz="4" w:space="0" w:color="auto"/>
              <w:right w:val="single" w:sz="4" w:space="0" w:color="auto"/>
            </w:tcBorders>
            <w:shd w:val="clear" w:color="auto" w:fill="FFFFFF"/>
          </w:tcPr>
          <w:p w:rsidR="00FD1765" w:rsidRPr="000E58F5" w:rsidRDefault="000035E7" w:rsidP="008F5CF1">
            <w:pPr>
              <w:jc w:val="right"/>
              <w:rPr>
                <w:sz w:val="20"/>
                <w:szCs w:val="20"/>
              </w:rPr>
            </w:pPr>
            <w:r>
              <w:rPr>
                <w:sz w:val="20"/>
                <w:szCs w:val="20"/>
              </w:rPr>
              <w:fldChar w:fldCharType="begin">
                <w:ffData>
                  <w:name w:val="B_ProjMgmt_GA"/>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25,000</w:t>
            </w:r>
            <w:r>
              <w:rPr>
                <w:sz w:val="20"/>
                <w:szCs w:val="20"/>
              </w:rPr>
              <w:fldChar w:fldCharType="end"/>
            </w:r>
            <w:bookmarkEnd w:id="147"/>
          </w:p>
        </w:tc>
        <w:bookmarkStart w:id="148"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FD1765" w:rsidRPr="000E58F5" w:rsidRDefault="000035E7" w:rsidP="00A05B8B">
            <w:pPr>
              <w:jc w:val="right"/>
              <w:rPr>
                <w:sz w:val="20"/>
                <w:szCs w:val="20"/>
              </w:rPr>
            </w:pPr>
            <w:r>
              <w:rPr>
                <w:sz w:val="20"/>
                <w:szCs w:val="20"/>
              </w:rPr>
              <w:fldChar w:fldCharType="begin">
                <w:ffData>
                  <w:name w:val="B_projMgmt_CO"/>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A05B8B">
              <w:rPr>
                <w:noProof/>
                <w:sz w:val="20"/>
                <w:szCs w:val="20"/>
              </w:rPr>
              <w:t>7</w:t>
            </w:r>
            <w:r w:rsidR="008F5CF1">
              <w:rPr>
                <w:noProof/>
                <w:sz w:val="20"/>
                <w:szCs w:val="20"/>
              </w:rPr>
              <w:t>5,000</w:t>
            </w:r>
            <w:r>
              <w:rPr>
                <w:sz w:val="20"/>
                <w:szCs w:val="20"/>
              </w:rPr>
              <w:fldChar w:fldCharType="end"/>
            </w:r>
            <w:bookmarkEnd w:id="148"/>
          </w:p>
        </w:tc>
      </w:tr>
      <w:tr w:rsidR="00FD1765" w:rsidRPr="007E3AFB">
        <w:trPr>
          <w:jc w:val="center"/>
        </w:trPr>
        <w:tc>
          <w:tcPr>
            <w:tcW w:w="3424" w:type="pct"/>
            <w:gridSpan w:val="5"/>
            <w:tcBorders>
              <w:top w:val="double" w:sz="4" w:space="0" w:color="auto"/>
              <w:left w:val="single" w:sz="4" w:space="0" w:color="auto"/>
              <w:bottom w:val="double" w:sz="4" w:space="0" w:color="auto"/>
              <w:right w:val="single" w:sz="4" w:space="0" w:color="auto"/>
            </w:tcBorders>
            <w:shd w:val="clear" w:color="auto" w:fill="FFFFFF"/>
          </w:tcPr>
          <w:p w:rsidR="00FD1765" w:rsidRPr="000E58F5" w:rsidRDefault="00FD1765" w:rsidP="00407952">
            <w:pPr>
              <w:jc w:val="right"/>
              <w:rPr>
                <w:sz w:val="20"/>
                <w:szCs w:val="20"/>
              </w:rPr>
            </w:pPr>
            <w:r w:rsidRPr="000E58F5">
              <w:rPr>
                <w:b/>
                <w:sz w:val="20"/>
                <w:szCs w:val="20"/>
              </w:rPr>
              <w:t>Total Project Costs</w:t>
            </w:r>
          </w:p>
        </w:tc>
        <w:tc>
          <w:tcPr>
            <w:tcW w:w="358" w:type="pct"/>
            <w:tcBorders>
              <w:top w:val="double" w:sz="4" w:space="0" w:color="auto"/>
              <w:left w:val="single" w:sz="4" w:space="0" w:color="auto"/>
              <w:bottom w:val="double" w:sz="4" w:space="0" w:color="auto"/>
              <w:right w:val="single" w:sz="4" w:space="0" w:color="auto"/>
            </w:tcBorders>
            <w:shd w:val="clear" w:color="auto" w:fill="FFFFFF"/>
          </w:tcPr>
          <w:p w:rsidR="00FD1765" w:rsidRPr="000E58F5" w:rsidRDefault="00FD1765" w:rsidP="00407952">
            <w:pPr>
              <w:jc w:val="right"/>
              <w:rPr>
                <w:sz w:val="20"/>
                <w:szCs w:val="20"/>
              </w:rPr>
            </w:pPr>
          </w:p>
        </w:tc>
        <w:bookmarkStart w:id="149" w:name="PFtotalProjCostGEF"/>
        <w:tc>
          <w:tcPr>
            <w:tcW w:w="591" w:type="pct"/>
            <w:tcBorders>
              <w:top w:val="double" w:sz="4" w:space="0" w:color="auto"/>
              <w:left w:val="single" w:sz="4" w:space="0" w:color="auto"/>
              <w:bottom w:val="double" w:sz="4" w:space="0" w:color="auto"/>
              <w:right w:val="single" w:sz="4" w:space="0" w:color="auto"/>
            </w:tcBorders>
            <w:shd w:val="clear" w:color="auto" w:fill="FFFFFF"/>
          </w:tcPr>
          <w:p w:rsidR="00FD1765" w:rsidRPr="000E58F5" w:rsidRDefault="000035E7"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=sum(SUBTOT_B_GA,B_ProjMgmt_GA) </w:instrText>
            </w:r>
            <w:r>
              <w:rPr>
                <w:sz w:val="20"/>
                <w:szCs w:val="20"/>
              </w:rPr>
              <w:fldChar w:fldCharType="separate"/>
            </w:r>
            <w:r w:rsidR="00A05B8B">
              <w:rPr>
                <w:noProof/>
                <w:sz w:val="20"/>
                <w:szCs w:val="20"/>
              </w:rPr>
              <w:instrText>525,000</w:instrText>
            </w:r>
            <w:r>
              <w:rPr>
                <w:sz w:val="20"/>
                <w:szCs w:val="20"/>
              </w:rPr>
              <w:fldChar w:fldCharType="end"/>
            </w:r>
            <w:r>
              <w:rPr>
                <w:sz w:val="20"/>
                <w:szCs w:val="20"/>
              </w:rPr>
            </w:r>
            <w:r>
              <w:rPr>
                <w:sz w:val="20"/>
                <w:szCs w:val="20"/>
              </w:rPr>
              <w:fldChar w:fldCharType="separate"/>
            </w:r>
            <w:r w:rsidR="00A05B8B">
              <w:rPr>
                <w:noProof/>
                <w:sz w:val="20"/>
                <w:szCs w:val="20"/>
              </w:rPr>
              <w:t>525,000</w:t>
            </w:r>
            <w:r>
              <w:rPr>
                <w:sz w:val="20"/>
                <w:szCs w:val="20"/>
              </w:rPr>
              <w:fldChar w:fldCharType="end"/>
            </w:r>
            <w:bookmarkEnd w:id="149"/>
          </w:p>
        </w:tc>
        <w:bookmarkStart w:id="150" w:name="PFtotalProjCostCOFIN"/>
        <w:tc>
          <w:tcPr>
            <w:tcW w:w="627" w:type="pct"/>
            <w:tcBorders>
              <w:top w:val="double" w:sz="4" w:space="0" w:color="auto"/>
              <w:left w:val="single" w:sz="4" w:space="0" w:color="auto"/>
              <w:bottom w:val="double" w:sz="4" w:space="0" w:color="auto"/>
              <w:right w:val="single" w:sz="4" w:space="0" w:color="auto"/>
            </w:tcBorders>
            <w:shd w:val="clear" w:color="auto" w:fill="FFFFFF"/>
          </w:tcPr>
          <w:p w:rsidR="00FD1765" w:rsidRPr="000E58F5" w:rsidRDefault="000035E7"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=SUM(STPFtotProjCostCOFIN,B_projMgmt_CO) </w:instrText>
            </w:r>
            <w:r>
              <w:rPr>
                <w:sz w:val="20"/>
                <w:szCs w:val="20"/>
              </w:rPr>
              <w:fldChar w:fldCharType="separate"/>
            </w:r>
            <w:r w:rsidR="00A05B8B">
              <w:rPr>
                <w:noProof/>
                <w:sz w:val="20"/>
                <w:szCs w:val="20"/>
              </w:rPr>
              <w:instrText>625,000</w:instrText>
            </w:r>
            <w:r>
              <w:rPr>
                <w:sz w:val="20"/>
                <w:szCs w:val="20"/>
              </w:rPr>
              <w:fldChar w:fldCharType="end"/>
            </w:r>
            <w:r>
              <w:rPr>
                <w:sz w:val="20"/>
                <w:szCs w:val="20"/>
              </w:rPr>
            </w:r>
            <w:r>
              <w:rPr>
                <w:sz w:val="20"/>
                <w:szCs w:val="20"/>
              </w:rPr>
              <w:fldChar w:fldCharType="separate"/>
            </w:r>
            <w:r w:rsidR="00A05B8B">
              <w:rPr>
                <w:noProof/>
                <w:sz w:val="20"/>
                <w:szCs w:val="20"/>
              </w:rPr>
              <w:t>625,000</w:t>
            </w:r>
            <w:r>
              <w:rPr>
                <w:sz w:val="20"/>
                <w:szCs w:val="20"/>
              </w:rPr>
              <w:fldChar w:fldCharType="end"/>
            </w:r>
            <w:bookmarkEnd w:id="150"/>
          </w:p>
        </w:tc>
      </w:tr>
    </w:tbl>
    <w:p w:rsidR="00FD1765" w:rsidRDefault="00FD1765" w:rsidP="0019510D">
      <w:pPr>
        <w:ind w:right="-547"/>
        <w:rPr>
          <w:b/>
          <w:sz w:val="20"/>
          <w:szCs w:val="20"/>
        </w:rPr>
      </w:pPr>
    </w:p>
    <w:p w:rsidR="00FD1765" w:rsidRPr="00DE7FFE" w:rsidRDefault="00FD1765" w:rsidP="00501697">
      <w:pPr>
        <w:pStyle w:val="Footer"/>
        <w:numPr>
          <w:ilvl w:val="0"/>
          <w:numId w:val="23"/>
        </w:numPr>
        <w:tabs>
          <w:tab w:val="clear" w:pos="4320"/>
          <w:tab w:val="clear" w:pos="8640"/>
        </w:tabs>
        <w:spacing w:before="240" w:after="80"/>
        <w:ind w:hanging="1440"/>
        <w:rPr>
          <w:b/>
          <w:smallCaps/>
          <w:lang w:val="en-GB"/>
        </w:rPr>
      </w:pPr>
      <w:r w:rsidRPr="00DE7FFE">
        <w:rPr>
          <w:b/>
          <w:smallCaps/>
          <w:lang w:val="en-GB"/>
        </w:rPr>
        <w:t xml:space="preserve">Indicative </w:t>
      </w:r>
      <w:hyperlink r:id="rId11" w:history="1">
        <w:r w:rsidRPr="00DE7FFE">
          <w:rPr>
            <w:b/>
            <w:smallCaps/>
            <w:lang w:val="en-GB"/>
          </w:rPr>
          <w:t>Co-financing</w:t>
        </w:r>
      </w:hyperlink>
      <w:r w:rsidRPr="00DE7FFE">
        <w:rPr>
          <w:b/>
          <w:smallCaps/>
          <w:lang w:val="en-GB"/>
        </w:rPr>
        <w:t xml:space="preserve"> for the project by source and by name if available, ($)</w:t>
      </w:r>
    </w:p>
    <w:tbl>
      <w:tblPr>
        <w:tblW w:w="53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8"/>
        <w:gridCol w:w="3155"/>
        <w:gridCol w:w="2253"/>
        <w:gridCol w:w="1367"/>
      </w:tblGrid>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084D5A">
            <w:pPr>
              <w:jc w:val="center"/>
              <w:rPr>
                <w:b/>
                <w:sz w:val="22"/>
                <w:szCs w:val="22"/>
              </w:rPr>
            </w:pPr>
            <w:r>
              <w:rPr>
                <w:b/>
                <w:sz w:val="22"/>
                <w:szCs w:val="22"/>
              </w:rPr>
              <w:t>Sources of Co</w:t>
            </w:r>
            <w:r w:rsidRPr="007E3AFB">
              <w:rPr>
                <w:b/>
                <w:sz w:val="22"/>
                <w:szCs w:val="22"/>
              </w:rPr>
              <w:t xml:space="preserve">financing </w:t>
            </w:r>
          </w:p>
        </w:tc>
        <w:tc>
          <w:tcPr>
            <w:tcW w:w="1521"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5D5071">
            <w:pPr>
              <w:jc w:val="center"/>
              <w:rPr>
                <w:b/>
                <w:sz w:val="22"/>
                <w:szCs w:val="22"/>
              </w:rPr>
            </w:pPr>
            <w:r w:rsidRPr="007E3AFB">
              <w:rPr>
                <w:b/>
                <w:sz w:val="22"/>
                <w:szCs w:val="22"/>
              </w:rPr>
              <w:t>Na</w:t>
            </w:r>
            <w:r>
              <w:rPr>
                <w:b/>
                <w:sz w:val="22"/>
                <w:szCs w:val="22"/>
              </w:rPr>
              <w:t>me of Co</w:t>
            </w:r>
            <w:r w:rsidRPr="007E3AFB">
              <w:rPr>
                <w:b/>
                <w:sz w:val="22"/>
                <w:szCs w:val="22"/>
              </w:rPr>
              <w:t>financier</w:t>
            </w:r>
          </w:p>
        </w:tc>
        <w:tc>
          <w:tcPr>
            <w:tcW w:w="1086"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5D5071">
            <w:pPr>
              <w:ind w:left="5"/>
              <w:jc w:val="center"/>
              <w:rPr>
                <w:b/>
                <w:sz w:val="22"/>
                <w:szCs w:val="22"/>
              </w:rPr>
            </w:pPr>
            <w:r>
              <w:rPr>
                <w:b/>
                <w:sz w:val="22"/>
                <w:szCs w:val="22"/>
              </w:rPr>
              <w:t>Type of Co</w:t>
            </w:r>
            <w:r w:rsidRPr="007E3AFB">
              <w:rPr>
                <w:b/>
                <w:sz w:val="22"/>
                <w:szCs w:val="22"/>
              </w:rPr>
              <w:t>financing</w:t>
            </w:r>
          </w:p>
        </w:tc>
        <w:tc>
          <w:tcPr>
            <w:tcW w:w="659"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5D5071">
            <w:pPr>
              <w:ind w:left="-6"/>
              <w:jc w:val="center"/>
              <w:rPr>
                <w:b/>
                <w:sz w:val="22"/>
                <w:szCs w:val="22"/>
              </w:rPr>
            </w:pPr>
            <w:r w:rsidRPr="007E3AFB">
              <w:rPr>
                <w:b/>
                <w:sz w:val="22"/>
                <w:szCs w:val="22"/>
              </w:rPr>
              <w:t>Amount ($)</w:t>
            </w:r>
          </w:p>
        </w:tc>
      </w:tr>
      <w:bookmarkStart w:id="151" w:name="SrcCo_01"/>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51"/>
          </w:p>
        </w:tc>
        <w:bookmarkStart w:id="152" w:name="CofinanciarName_01"/>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CofinanciarName_01"/>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MEEF</w:t>
            </w:r>
            <w:r>
              <w:rPr>
                <w:sz w:val="20"/>
                <w:szCs w:val="20"/>
              </w:rPr>
              <w:fldChar w:fldCharType="end"/>
            </w:r>
            <w:bookmarkEnd w:id="152"/>
          </w:p>
        </w:tc>
        <w:bookmarkStart w:id="153" w:name="CofinType_01"/>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5"/>
              <w:rPr>
                <w:sz w:val="20"/>
                <w:szCs w:val="20"/>
              </w:rPr>
            </w:pPr>
            <w:r>
              <w:rPr>
                <w:sz w:val="20"/>
                <w:szCs w:val="20"/>
              </w:rPr>
              <w:fldChar w:fldCharType="begin">
                <w:ffData>
                  <w:name w:val="CofinType_01"/>
                  <w:enabled/>
                  <w:calcOnExit w:val="0"/>
                  <w:ddList>
                    <w:result w:val="5"/>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53"/>
          </w:p>
        </w:tc>
        <w:bookmarkStart w:id="154" w:name="C_COAMT_01"/>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F0338E">
            <w:pPr>
              <w:ind w:left="-6"/>
              <w:jc w:val="right"/>
              <w:rPr>
                <w:sz w:val="20"/>
                <w:szCs w:val="20"/>
              </w:rPr>
            </w:pPr>
            <w:r>
              <w:rPr>
                <w:sz w:val="20"/>
                <w:szCs w:val="20"/>
              </w:rPr>
              <w:fldChar w:fldCharType="begin">
                <w:ffData>
                  <w:name w:val="C_COAMT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0338E">
              <w:rPr>
                <w:noProof/>
                <w:sz w:val="20"/>
                <w:szCs w:val="20"/>
              </w:rPr>
              <w:t>15</w:t>
            </w:r>
            <w:r w:rsidR="008F5CF1">
              <w:rPr>
                <w:noProof/>
                <w:sz w:val="20"/>
                <w:szCs w:val="20"/>
              </w:rPr>
              <w:t>0,000</w:t>
            </w:r>
            <w:r>
              <w:rPr>
                <w:sz w:val="20"/>
                <w:szCs w:val="20"/>
              </w:rPr>
              <w:fldChar w:fldCharType="end"/>
            </w:r>
            <w:bookmarkEnd w:id="154"/>
          </w:p>
        </w:tc>
      </w:tr>
      <w:bookmarkStart w:id="155" w:name="SrcCo_02"/>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55"/>
          </w:p>
        </w:tc>
        <w:bookmarkStart w:id="156" w:name="CofinanciarName_02"/>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CofinanciarName_02"/>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MEEF</w:t>
            </w:r>
            <w:r>
              <w:rPr>
                <w:sz w:val="20"/>
                <w:szCs w:val="20"/>
              </w:rPr>
              <w:fldChar w:fldCharType="end"/>
            </w:r>
            <w:bookmarkEnd w:id="156"/>
          </w:p>
        </w:tc>
        <w:bookmarkStart w:id="157" w:name="CofinType_02"/>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5"/>
              <w:rPr>
                <w:sz w:val="20"/>
                <w:szCs w:val="20"/>
              </w:rPr>
            </w:pPr>
            <w:r>
              <w:rPr>
                <w:sz w:val="20"/>
                <w:szCs w:val="20"/>
              </w:rPr>
              <w:fldChar w:fldCharType="begin">
                <w:ffData>
                  <w:name w:val="CofinType_02"/>
                  <w:enabled/>
                  <w:calcOnExit w:val="0"/>
                  <w:ddList>
                    <w:result w:val="1"/>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57"/>
          </w:p>
        </w:tc>
        <w:bookmarkStart w:id="158" w:name="C_COAMT_02"/>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8F5CF1">
            <w:pPr>
              <w:ind w:left="-6"/>
              <w:jc w:val="right"/>
              <w:rPr>
                <w:sz w:val="20"/>
                <w:szCs w:val="20"/>
              </w:rPr>
            </w:pPr>
            <w:r>
              <w:rPr>
                <w:sz w:val="20"/>
                <w:szCs w:val="20"/>
              </w:rPr>
              <w:fldChar w:fldCharType="begin">
                <w:ffData>
                  <w:name w:val="C_COAMT_02"/>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100,000</w:t>
            </w:r>
            <w:r>
              <w:rPr>
                <w:sz w:val="20"/>
                <w:szCs w:val="20"/>
              </w:rPr>
              <w:fldChar w:fldCharType="end"/>
            </w:r>
            <w:bookmarkEnd w:id="158"/>
          </w:p>
        </w:tc>
      </w:tr>
      <w:bookmarkStart w:id="159" w:name="SrcCo_03"/>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pPr>
              <w:rPr>
                <w:sz w:val="20"/>
                <w:szCs w:val="20"/>
              </w:rPr>
            </w:pPr>
            <w:r>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59"/>
          </w:p>
        </w:tc>
        <w:bookmarkStart w:id="160" w:name="CofinanciarName_03"/>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CofinanciarName_03"/>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UNDP</w:t>
            </w:r>
            <w:r>
              <w:rPr>
                <w:sz w:val="20"/>
                <w:szCs w:val="20"/>
              </w:rPr>
              <w:fldChar w:fldCharType="end"/>
            </w:r>
            <w:bookmarkEnd w:id="160"/>
          </w:p>
        </w:tc>
        <w:bookmarkStart w:id="161" w:name="CofinType_03"/>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5"/>
              <w:rPr>
                <w:sz w:val="20"/>
                <w:szCs w:val="20"/>
              </w:rPr>
            </w:pPr>
            <w:r>
              <w:rPr>
                <w:sz w:val="20"/>
                <w:szCs w:val="20"/>
              </w:rPr>
              <w:fldChar w:fldCharType="begin">
                <w:ffData>
                  <w:name w:val="CofinType_03"/>
                  <w:enabled/>
                  <w:calcOnExit w:val="0"/>
                  <w:ddList>
                    <w:result w:val="1"/>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61"/>
          </w:p>
        </w:tc>
        <w:bookmarkStart w:id="162" w:name="C_COAMT_03"/>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8F5CF1">
            <w:pPr>
              <w:ind w:left="-6"/>
              <w:jc w:val="right"/>
              <w:rPr>
                <w:sz w:val="20"/>
                <w:szCs w:val="20"/>
              </w:rPr>
            </w:pPr>
            <w:r>
              <w:rPr>
                <w:sz w:val="20"/>
                <w:szCs w:val="20"/>
              </w:rPr>
              <w:fldChar w:fldCharType="begin">
                <w:ffData>
                  <w:name w:val="C_COAMT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150,000</w:t>
            </w:r>
            <w:r>
              <w:rPr>
                <w:sz w:val="20"/>
                <w:szCs w:val="20"/>
              </w:rPr>
              <w:fldChar w:fldCharType="end"/>
            </w:r>
            <w:bookmarkEnd w:id="162"/>
          </w:p>
        </w:tc>
      </w:tr>
      <w:bookmarkStart w:id="163" w:name="SrcCo_04"/>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pPr>
              <w:rPr>
                <w:sz w:val="20"/>
                <w:szCs w:val="20"/>
              </w:rPr>
            </w:pPr>
            <w:r>
              <w:rPr>
                <w:sz w:val="20"/>
                <w:szCs w:val="20"/>
              </w:rPr>
              <w:fldChar w:fldCharType="begin">
                <w:ffData>
                  <w:name w:val="SrcCo_04"/>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63"/>
          </w:p>
        </w:tc>
        <w:bookmarkStart w:id="164" w:name="CofinanciarName_04"/>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7900C8">
            <w:pPr>
              <w:rPr>
                <w:sz w:val="20"/>
                <w:szCs w:val="20"/>
              </w:rPr>
            </w:pPr>
            <w:r>
              <w:rPr>
                <w:sz w:val="20"/>
                <w:szCs w:val="20"/>
              </w:rPr>
              <w:fldChar w:fldCharType="begin">
                <w:ffData>
                  <w:name w:val="CofinanciarName_04"/>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PACV</w:t>
            </w:r>
            <w:r>
              <w:rPr>
                <w:sz w:val="20"/>
                <w:szCs w:val="20"/>
              </w:rPr>
              <w:fldChar w:fldCharType="end"/>
            </w:r>
            <w:bookmarkEnd w:id="164"/>
          </w:p>
        </w:tc>
        <w:bookmarkStart w:id="165" w:name="CofinType_04"/>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5"/>
              <w:rPr>
                <w:sz w:val="20"/>
                <w:szCs w:val="20"/>
              </w:rPr>
            </w:pPr>
            <w:r>
              <w:rPr>
                <w:sz w:val="20"/>
                <w:szCs w:val="20"/>
              </w:rPr>
              <w:fldChar w:fldCharType="begin">
                <w:ffData>
                  <w:name w:val="CofinType_04"/>
                  <w:enabled/>
                  <w:calcOnExit w:val="0"/>
                  <w:ddList>
                    <w:result w:val="1"/>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65"/>
          </w:p>
        </w:tc>
        <w:bookmarkStart w:id="166" w:name="C_COAMT_04"/>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A05B8B">
            <w:pPr>
              <w:ind w:left="-6"/>
              <w:jc w:val="right"/>
              <w:rPr>
                <w:sz w:val="20"/>
                <w:szCs w:val="20"/>
              </w:rPr>
            </w:pPr>
            <w:r>
              <w:rPr>
                <w:sz w:val="20"/>
                <w:szCs w:val="20"/>
              </w:rPr>
              <w:fldChar w:fldCharType="begin">
                <w:ffData>
                  <w:name w:val="C_COAMT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2</w:t>
            </w:r>
            <w:r w:rsidR="00A05B8B">
              <w:rPr>
                <w:noProof/>
                <w:sz w:val="20"/>
                <w:szCs w:val="20"/>
              </w:rPr>
              <w:t>25</w:t>
            </w:r>
            <w:r w:rsidR="008F5CF1">
              <w:rPr>
                <w:noProof/>
                <w:sz w:val="20"/>
                <w:szCs w:val="20"/>
              </w:rPr>
              <w:t>,000</w:t>
            </w:r>
            <w:r>
              <w:rPr>
                <w:sz w:val="20"/>
                <w:szCs w:val="20"/>
              </w:rPr>
              <w:fldChar w:fldCharType="end"/>
            </w:r>
            <w:bookmarkEnd w:id="166"/>
          </w:p>
        </w:tc>
      </w:tr>
      <w:bookmarkStart w:id="167" w:name="SrcCo_05"/>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rsidP="00336A88">
            <w:pPr>
              <w:rPr>
                <w:sz w:val="20"/>
                <w:szCs w:val="2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67"/>
          </w:p>
        </w:tc>
        <w:bookmarkStart w:id="168" w:name="CofinanciarName_05"/>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rPr>
                <w:sz w:val="20"/>
                <w:szCs w:val="20"/>
              </w:rPr>
            </w:pPr>
            <w:r>
              <w:rPr>
                <w:sz w:val="20"/>
                <w:szCs w:val="20"/>
              </w:rPr>
              <w:fldChar w:fldCharType="begin">
                <w:ffData>
                  <w:name w:val="CofinanciarName_05"/>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68"/>
          </w:p>
        </w:tc>
        <w:bookmarkStart w:id="169" w:name="CofinType_05"/>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5"/>
              <w:rPr>
                <w:sz w:val="20"/>
                <w:szCs w:val="20"/>
              </w:rPr>
            </w:pPr>
            <w:r>
              <w:rPr>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69"/>
          </w:p>
        </w:tc>
        <w:bookmarkStart w:id="170" w:name="C_COAMT_05"/>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EA56B0">
            <w:pPr>
              <w:ind w:left="-6"/>
              <w:jc w:val="right"/>
              <w:rPr>
                <w:sz w:val="20"/>
                <w:szCs w:val="20"/>
              </w:rPr>
            </w:pPr>
            <w:r>
              <w:rPr>
                <w:sz w:val="20"/>
                <w:szCs w:val="20"/>
              </w:rPr>
              <w:fldChar w:fldCharType="begin">
                <w:ffData>
                  <w:name w:val="C_COAMT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70"/>
          </w:p>
        </w:tc>
      </w:tr>
      <w:bookmarkStart w:id="171" w:name="SrcCo_06"/>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rsidP="00336A88">
            <w:pPr>
              <w:rPr>
                <w:sz w:val="20"/>
                <w:szCs w:val="20"/>
              </w:rPr>
            </w:pPr>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71"/>
          </w:p>
        </w:tc>
        <w:bookmarkStart w:id="172" w:name="CofinanciarName_06"/>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rPr>
                <w:sz w:val="20"/>
                <w:szCs w:val="20"/>
              </w:rPr>
            </w:pPr>
            <w:r>
              <w:rPr>
                <w:sz w:val="20"/>
                <w:szCs w:val="20"/>
              </w:rPr>
              <w:fldChar w:fldCharType="begin">
                <w:ffData>
                  <w:name w:val="CofinanciarName_06"/>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72"/>
          </w:p>
        </w:tc>
        <w:bookmarkStart w:id="173" w:name="CofinType_06"/>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5"/>
              <w:rPr>
                <w:sz w:val="20"/>
                <w:szCs w:val="20"/>
              </w:rPr>
            </w:pPr>
            <w:r>
              <w:rPr>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73"/>
          </w:p>
        </w:tc>
        <w:bookmarkStart w:id="174" w:name="C_COAMT_06"/>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6"/>
              <w:jc w:val="right"/>
              <w:rPr>
                <w:sz w:val="20"/>
                <w:szCs w:val="20"/>
              </w:rPr>
            </w:pPr>
            <w:r>
              <w:rPr>
                <w:sz w:val="20"/>
                <w:szCs w:val="20"/>
              </w:rPr>
              <w:fldChar w:fldCharType="begin">
                <w:ffData>
                  <w:name w:val="C_COAMT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74"/>
          </w:p>
        </w:tc>
      </w:tr>
      <w:bookmarkStart w:id="175" w:name="SrcCo_07"/>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rsidP="00336A88">
            <w:pPr>
              <w:rPr>
                <w:sz w:val="20"/>
                <w:szCs w:val="20"/>
              </w:rPr>
            </w:pPr>
            <w:r>
              <w:rPr>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75"/>
          </w:p>
        </w:tc>
        <w:bookmarkStart w:id="176" w:name="CofinanciarName_07"/>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rPr>
                <w:sz w:val="20"/>
                <w:szCs w:val="20"/>
              </w:rPr>
            </w:pPr>
            <w:r>
              <w:rPr>
                <w:sz w:val="20"/>
                <w:szCs w:val="20"/>
              </w:rPr>
              <w:fldChar w:fldCharType="begin">
                <w:ffData>
                  <w:name w:val="CofinanciarName_07"/>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76"/>
          </w:p>
        </w:tc>
        <w:bookmarkStart w:id="177" w:name="CofinType_07"/>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5"/>
              <w:rPr>
                <w:sz w:val="20"/>
                <w:szCs w:val="20"/>
              </w:rPr>
            </w:pPr>
            <w:r>
              <w:rPr>
                <w:sz w:val="20"/>
                <w:szCs w:val="20"/>
              </w:rPr>
              <w:fldChar w:fldCharType="begin">
                <w:ffData>
                  <w:name w:val="CofinType_07"/>
                  <w:enabled/>
                  <w:calcOnExit w:val="0"/>
                  <w:ddList>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77"/>
          </w:p>
        </w:tc>
        <w:bookmarkStart w:id="178" w:name="C_COAMT_07"/>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6"/>
              <w:jc w:val="right"/>
              <w:rPr>
                <w:sz w:val="20"/>
                <w:szCs w:val="20"/>
              </w:rPr>
            </w:pPr>
            <w:r>
              <w:rPr>
                <w:sz w:val="20"/>
                <w:szCs w:val="20"/>
              </w:rPr>
              <w:fldChar w:fldCharType="begin">
                <w:ffData>
                  <w:name w:val="C_COAMT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78"/>
          </w:p>
        </w:tc>
      </w:tr>
      <w:bookmarkStart w:id="179" w:name="SrcCo_08"/>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rsidP="00336A88">
            <w:pPr>
              <w:rPr>
                <w:sz w:val="20"/>
                <w:szCs w:val="20"/>
              </w:rPr>
            </w:pPr>
            <w:r>
              <w:rPr>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79"/>
          </w:p>
        </w:tc>
        <w:bookmarkStart w:id="180" w:name="CofinanciarName_08"/>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rPr>
                <w:sz w:val="20"/>
                <w:szCs w:val="20"/>
              </w:rPr>
            </w:pPr>
            <w:r>
              <w:rPr>
                <w:sz w:val="20"/>
                <w:szCs w:val="20"/>
              </w:rPr>
              <w:fldChar w:fldCharType="begin">
                <w:ffData>
                  <w:name w:val="CofinanciarName_08"/>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80"/>
          </w:p>
        </w:tc>
        <w:bookmarkStart w:id="181" w:name="CofinType_08"/>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5"/>
              <w:rPr>
                <w:sz w:val="20"/>
                <w:szCs w:val="20"/>
              </w:rPr>
            </w:pPr>
            <w:r>
              <w:rPr>
                <w:sz w:val="20"/>
                <w:szCs w:val="20"/>
              </w:rPr>
              <w:fldChar w:fldCharType="begin">
                <w:ffData>
                  <w:name w:val="CofinType_08"/>
                  <w:enabled/>
                  <w:calcOnExit w:val="0"/>
                  <w:ddList>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81"/>
          </w:p>
        </w:tc>
        <w:bookmarkStart w:id="182" w:name="C_COAMT_08"/>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6"/>
              <w:jc w:val="right"/>
              <w:rPr>
                <w:sz w:val="20"/>
                <w:szCs w:val="20"/>
              </w:rPr>
            </w:pPr>
            <w:r>
              <w:rPr>
                <w:sz w:val="20"/>
                <w:szCs w:val="20"/>
              </w:rPr>
              <w:fldChar w:fldCharType="begin">
                <w:ffData>
                  <w:name w:val="C_COAMT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82"/>
          </w:p>
        </w:tc>
      </w:tr>
      <w:bookmarkStart w:id="183" w:name="SrcCo_09"/>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rsidP="00336A88">
            <w:pPr>
              <w:rPr>
                <w:sz w:val="20"/>
                <w:szCs w:val="20"/>
              </w:rPr>
            </w:pPr>
            <w:r>
              <w:rPr>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83"/>
          </w:p>
        </w:tc>
        <w:bookmarkStart w:id="184" w:name="CofinanciarName_09"/>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rPr>
                <w:sz w:val="20"/>
                <w:szCs w:val="20"/>
              </w:rPr>
            </w:pPr>
            <w:r>
              <w:rPr>
                <w:sz w:val="20"/>
                <w:szCs w:val="20"/>
              </w:rPr>
              <w:fldChar w:fldCharType="begin">
                <w:ffData>
                  <w:name w:val="CofinanciarName_09"/>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84"/>
          </w:p>
        </w:tc>
        <w:bookmarkStart w:id="185" w:name="CofinType_09"/>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5"/>
              <w:rPr>
                <w:sz w:val="20"/>
                <w:szCs w:val="20"/>
              </w:rPr>
            </w:pPr>
            <w:r>
              <w:rPr>
                <w:sz w:val="20"/>
                <w:szCs w:val="20"/>
              </w:rPr>
              <w:fldChar w:fldCharType="begin">
                <w:ffData>
                  <w:name w:val="CofinType_09"/>
                  <w:enabled/>
                  <w:calcOnExit w:val="0"/>
                  <w:ddList>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85"/>
          </w:p>
        </w:tc>
        <w:bookmarkStart w:id="186" w:name="C_COAMT_09"/>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6"/>
              <w:jc w:val="right"/>
              <w:rPr>
                <w:sz w:val="20"/>
                <w:szCs w:val="20"/>
              </w:rPr>
            </w:pPr>
            <w:r>
              <w:rPr>
                <w:sz w:val="20"/>
                <w:szCs w:val="20"/>
              </w:rPr>
              <w:fldChar w:fldCharType="begin">
                <w:ffData>
                  <w:name w:val="C_COAMT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86"/>
          </w:p>
        </w:tc>
      </w:tr>
      <w:bookmarkStart w:id="187" w:name="SrcCo_010"/>
      <w:tr w:rsidR="00FD1765" w:rsidRPr="007E3AFB">
        <w:trPr>
          <w:cantSplit/>
        </w:trPr>
        <w:tc>
          <w:tcPr>
            <w:tcW w:w="1734" w:type="pct"/>
            <w:tcBorders>
              <w:top w:val="single" w:sz="4" w:space="0" w:color="auto"/>
              <w:left w:val="single" w:sz="4" w:space="0" w:color="auto"/>
              <w:bottom w:val="single" w:sz="4" w:space="0" w:color="auto"/>
              <w:right w:val="single" w:sz="4" w:space="0" w:color="auto"/>
            </w:tcBorders>
          </w:tcPr>
          <w:p w:rsidR="00FD1765" w:rsidRPr="00B22AB7" w:rsidRDefault="000035E7"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FD1765">
              <w:rPr>
                <w:sz w:val="20"/>
                <w:szCs w:val="20"/>
              </w:rPr>
              <w:instrText xml:space="preserve"> FORMDROPDOWN </w:instrText>
            </w:r>
            <w:r>
              <w:rPr>
                <w:sz w:val="20"/>
                <w:szCs w:val="20"/>
              </w:rPr>
            </w:r>
            <w:r>
              <w:rPr>
                <w:sz w:val="20"/>
                <w:szCs w:val="20"/>
              </w:rPr>
              <w:fldChar w:fldCharType="end"/>
            </w:r>
            <w:bookmarkEnd w:id="187"/>
          </w:p>
        </w:tc>
        <w:bookmarkStart w:id="188" w:name="CofinanciarName_010"/>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rPr>
                <w:sz w:val="20"/>
                <w:szCs w:val="20"/>
              </w:rPr>
            </w:pPr>
            <w:r>
              <w:rPr>
                <w:sz w:val="20"/>
                <w:szCs w:val="20"/>
              </w:rPr>
              <w:fldChar w:fldCharType="begin">
                <w:ffData>
                  <w:name w:val="CofinanciarName_010"/>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88"/>
          </w:p>
        </w:tc>
        <w:bookmarkStart w:id="189" w:name="CofinType_010"/>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FD1765">
              <w:rPr>
                <w:sz w:val="20"/>
                <w:szCs w:val="20"/>
              </w:rPr>
              <w:instrText xml:space="preserve"> FORMDROPDOWN </w:instrText>
            </w:r>
            <w:r>
              <w:rPr>
                <w:sz w:val="20"/>
                <w:szCs w:val="20"/>
              </w:rPr>
            </w:r>
            <w:r>
              <w:rPr>
                <w:sz w:val="20"/>
                <w:szCs w:val="20"/>
              </w:rPr>
              <w:fldChar w:fldCharType="end"/>
            </w:r>
            <w:bookmarkEnd w:id="189"/>
          </w:p>
        </w:tc>
        <w:bookmarkStart w:id="190" w:name="C_COAMT_010"/>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336A88">
            <w:pPr>
              <w:ind w:left="-6"/>
              <w:jc w:val="right"/>
              <w:rPr>
                <w:sz w:val="20"/>
                <w:szCs w:val="20"/>
              </w:rPr>
            </w:pPr>
            <w:r>
              <w:rPr>
                <w:sz w:val="20"/>
                <w:szCs w:val="20"/>
              </w:rPr>
              <w:fldChar w:fldCharType="begin">
                <w:ffData>
                  <w:name w:val="C_COAMT_0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190"/>
          </w:p>
        </w:tc>
      </w:tr>
      <w:tr w:rsidR="00FD1765" w:rsidRPr="007E3AFB">
        <w:trPr>
          <w:cantSplit/>
          <w:hidden/>
        </w:trPr>
        <w:tc>
          <w:tcPr>
            <w:tcW w:w="1734" w:type="pct"/>
            <w:tcBorders>
              <w:top w:val="single" w:sz="4" w:space="0" w:color="auto"/>
              <w:left w:val="single" w:sz="4" w:space="0" w:color="auto"/>
              <w:bottom w:val="single" w:sz="4" w:space="0" w:color="auto"/>
              <w:right w:val="single" w:sz="4" w:space="0" w:color="auto"/>
            </w:tcBorders>
          </w:tcPr>
          <w:p w:rsidR="00FD1765" w:rsidRPr="007E3AFB" w:rsidRDefault="000035E7"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FD1765"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rPr>
                <w:vanish/>
                <w:sz w:val="20"/>
                <w:szCs w:val="20"/>
              </w:rPr>
            </w:pPr>
            <w:r w:rsidRPr="007E3AFB">
              <w:rPr>
                <w:vanish/>
                <w:sz w:val="20"/>
                <w:szCs w:val="20"/>
              </w:rPr>
              <w:fldChar w:fldCharType="begin">
                <w:ffData>
                  <w:name w:val="nameOfCofin_05"/>
                  <w:enabled/>
                  <w:calcOnExit w:val="0"/>
                  <w:textInput/>
                </w:ffData>
              </w:fldChar>
            </w:r>
            <w:r w:rsidR="00FD176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Pr="007E3AFB">
              <w:rPr>
                <w:vanish/>
                <w:sz w:val="20"/>
                <w:szCs w:val="20"/>
              </w:rPr>
              <w:fldChar w:fldCharType="end"/>
            </w:r>
          </w:p>
        </w:tc>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FD1765"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FD176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Pr="007E3AFB">
              <w:rPr>
                <w:vanish/>
                <w:sz w:val="20"/>
                <w:szCs w:val="20"/>
              </w:rPr>
              <w:fldChar w:fldCharType="end"/>
            </w:r>
          </w:p>
        </w:tc>
      </w:tr>
      <w:tr w:rsidR="00FD1765" w:rsidRPr="007E3AFB">
        <w:trPr>
          <w:cantSplit/>
          <w:hidden/>
        </w:trPr>
        <w:tc>
          <w:tcPr>
            <w:tcW w:w="1734" w:type="pct"/>
            <w:tcBorders>
              <w:top w:val="single" w:sz="4" w:space="0" w:color="auto"/>
              <w:left w:val="single" w:sz="4" w:space="0" w:color="auto"/>
              <w:bottom w:val="single" w:sz="4" w:space="0" w:color="auto"/>
              <w:right w:val="single" w:sz="4" w:space="0" w:color="auto"/>
            </w:tcBorders>
          </w:tcPr>
          <w:p w:rsidR="00FD1765" w:rsidRPr="007E3AFB" w:rsidRDefault="000035E7"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FD1765"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rPr>
                <w:vanish/>
                <w:sz w:val="20"/>
                <w:szCs w:val="20"/>
              </w:rPr>
            </w:pPr>
            <w:r w:rsidRPr="007E3AFB">
              <w:rPr>
                <w:vanish/>
                <w:sz w:val="20"/>
                <w:szCs w:val="20"/>
              </w:rPr>
              <w:fldChar w:fldCharType="begin">
                <w:ffData>
                  <w:name w:val="nameOfCofin_06"/>
                  <w:enabled/>
                  <w:calcOnExit w:val="0"/>
                  <w:textInput/>
                </w:ffData>
              </w:fldChar>
            </w:r>
            <w:r w:rsidR="00FD176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Pr="007E3AFB">
              <w:rPr>
                <w:vanish/>
                <w:sz w:val="20"/>
                <w:szCs w:val="20"/>
              </w:rPr>
              <w:fldChar w:fldCharType="end"/>
            </w:r>
          </w:p>
        </w:tc>
        <w:tc>
          <w:tcPr>
            <w:tcW w:w="1086"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FD1765"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Borders>
              <w:top w:val="single" w:sz="4" w:space="0" w:color="auto"/>
              <w:left w:val="single" w:sz="4" w:space="0" w:color="auto"/>
              <w:bottom w:val="single" w:sz="4" w:space="0" w:color="auto"/>
              <w:right w:val="single" w:sz="4" w:space="0" w:color="auto"/>
            </w:tcBorders>
          </w:tcPr>
          <w:p w:rsidR="00FD1765" w:rsidRPr="007E3AFB" w:rsidRDefault="000035E7"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FD176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00FD1765" w:rsidRPr="007E3AFB">
              <w:rPr>
                <w:noProof/>
                <w:vanish/>
                <w:sz w:val="20"/>
                <w:szCs w:val="20"/>
              </w:rPr>
              <w:t> </w:t>
            </w:r>
            <w:r w:rsidRPr="007E3AFB">
              <w:rPr>
                <w:vanish/>
                <w:sz w:val="20"/>
                <w:szCs w:val="20"/>
              </w:rPr>
              <w:fldChar w:fldCharType="end"/>
            </w:r>
          </w:p>
        </w:tc>
      </w:tr>
      <w:tr w:rsidR="00FD1765" w:rsidRPr="007E3AFB">
        <w:trPr>
          <w:cantSplit/>
        </w:trPr>
        <w:tc>
          <w:tcPr>
            <w:tcW w:w="1734" w:type="pct"/>
            <w:tcBorders>
              <w:top w:val="double" w:sz="4" w:space="0" w:color="auto"/>
              <w:left w:val="single" w:sz="4" w:space="0" w:color="auto"/>
              <w:bottom w:val="double" w:sz="4" w:space="0" w:color="auto"/>
              <w:right w:val="single" w:sz="4" w:space="0" w:color="auto"/>
            </w:tcBorders>
          </w:tcPr>
          <w:p w:rsidR="00FD1765" w:rsidRPr="007E3AFB" w:rsidRDefault="00FD1765" w:rsidP="00407952">
            <w:pPr>
              <w:rPr>
                <w:b/>
                <w:sz w:val="20"/>
                <w:szCs w:val="20"/>
              </w:rPr>
            </w:pPr>
            <w:r>
              <w:rPr>
                <w:b/>
                <w:sz w:val="20"/>
                <w:szCs w:val="20"/>
              </w:rPr>
              <w:t>Total Co</w:t>
            </w:r>
            <w:r w:rsidRPr="007E3AFB">
              <w:rPr>
                <w:b/>
                <w:sz w:val="20"/>
                <w:szCs w:val="20"/>
              </w:rPr>
              <w:t>financing</w:t>
            </w:r>
          </w:p>
        </w:tc>
        <w:tc>
          <w:tcPr>
            <w:tcW w:w="1521" w:type="pct"/>
            <w:tcBorders>
              <w:top w:val="double" w:sz="4" w:space="0" w:color="auto"/>
              <w:left w:val="single" w:sz="4" w:space="0" w:color="auto"/>
              <w:bottom w:val="double" w:sz="4" w:space="0" w:color="auto"/>
              <w:right w:val="single" w:sz="4" w:space="0" w:color="auto"/>
            </w:tcBorders>
            <w:shd w:val="clear" w:color="auto" w:fill="CCCCCC"/>
          </w:tcPr>
          <w:p w:rsidR="00FD1765" w:rsidRPr="007E3AFB" w:rsidRDefault="00FD1765" w:rsidP="00407952">
            <w:pPr>
              <w:jc w:val="right"/>
              <w:rPr>
                <w:sz w:val="20"/>
                <w:szCs w:val="20"/>
              </w:rPr>
            </w:pPr>
          </w:p>
        </w:tc>
        <w:tc>
          <w:tcPr>
            <w:tcW w:w="1086" w:type="pct"/>
            <w:tcBorders>
              <w:top w:val="double" w:sz="4" w:space="0" w:color="auto"/>
              <w:left w:val="single" w:sz="4" w:space="0" w:color="auto"/>
              <w:bottom w:val="double" w:sz="4" w:space="0" w:color="auto"/>
              <w:right w:val="single" w:sz="4" w:space="0" w:color="auto"/>
            </w:tcBorders>
            <w:shd w:val="clear" w:color="auto" w:fill="CCCCCC"/>
          </w:tcPr>
          <w:p w:rsidR="00FD1765" w:rsidRPr="007E3AFB" w:rsidRDefault="00FD1765" w:rsidP="00407952">
            <w:pPr>
              <w:ind w:left="5"/>
              <w:jc w:val="right"/>
              <w:rPr>
                <w:sz w:val="20"/>
                <w:szCs w:val="20"/>
              </w:rPr>
            </w:pPr>
          </w:p>
        </w:tc>
        <w:bookmarkStart w:id="191" w:name="Total_C_COAMT"/>
        <w:tc>
          <w:tcPr>
            <w:tcW w:w="659" w:type="pct"/>
            <w:tcBorders>
              <w:top w:val="double" w:sz="4" w:space="0" w:color="auto"/>
              <w:left w:val="single" w:sz="4" w:space="0" w:color="auto"/>
              <w:bottom w:val="double" w:sz="4" w:space="0" w:color="auto"/>
              <w:right w:val="single" w:sz="4" w:space="0" w:color="auto"/>
            </w:tcBorders>
          </w:tcPr>
          <w:p w:rsidR="00FD1765" w:rsidRPr="007E3AFB" w:rsidRDefault="000035E7"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=sum(C_COAMT_01,C_COAMT_02,C_COAMT_03,C_COAMT_04,C_COAMT_05,C_COAMT_06,C_COAMT_07,C_COAMT_08,C_COAMT_09,C_COAMT_010) </w:instrText>
            </w:r>
            <w:r>
              <w:rPr>
                <w:sz w:val="20"/>
                <w:szCs w:val="20"/>
              </w:rPr>
              <w:fldChar w:fldCharType="separate"/>
            </w:r>
            <w:r w:rsidR="00A05B8B">
              <w:rPr>
                <w:noProof/>
                <w:sz w:val="20"/>
                <w:szCs w:val="20"/>
              </w:rPr>
              <w:instrText>625,000</w:instrText>
            </w:r>
            <w:r>
              <w:rPr>
                <w:sz w:val="20"/>
                <w:szCs w:val="20"/>
              </w:rPr>
              <w:fldChar w:fldCharType="end"/>
            </w:r>
            <w:r>
              <w:rPr>
                <w:sz w:val="20"/>
                <w:szCs w:val="20"/>
              </w:rPr>
            </w:r>
            <w:r>
              <w:rPr>
                <w:sz w:val="20"/>
                <w:szCs w:val="20"/>
              </w:rPr>
              <w:fldChar w:fldCharType="separate"/>
            </w:r>
            <w:r w:rsidR="00A05B8B">
              <w:rPr>
                <w:noProof/>
                <w:sz w:val="20"/>
                <w:szCs w:val="20"/>
              </w:rPr>
              <w:t>625,000</w:t>
            </w:r>
            <w:r>
              <w:rPr>
                <w:sz w:val="20"/>
                <w:szCs w:val="20"/>
              </w:rPr>
              <w:fldChar w:fldCharType="end"/>
            </w:r>
            <w:bookmarkEnd w:id="191"/>
          </w:p>
        </w:tc>
      </w:tr>
    </w:tbl>
    <w:p w:rsidR="00FD1765" w:rsidRPr="00DE7FFE" w:rsidRDefault="00FD1765" w:rsidP="00C23751">
      <w:pPr>
        <w:pStyle w:val="Footer"/>
        <w:numPr>
          <w:ilvl w:val="0"/>
          <w:numId w:val="23"/>
        </w:numPr>
        <w:tabs>
          <w:tab w:val="clear" w:pos="4320"/>
          <w:tab w:val="clear" w:pos="8640"/>
        </w:tabs>
        <w:spacing w:before="240" w:after="80"/>
        <w:ind w:left="-720" w:firstLine="0"/>
        <w:rPr>
          <w:b/>
          <w:smallCaps/>
          <w:sz w:val="22"/>
          <w:szCs w:val="22"/>
          <w:lang w:val="en-GB"/>
        </w:rPr>
      </w:pPr>
      <w:r w:rsidRPr="00DE7FFE">
        <w:rPr>
          <w:b/>
          <w:smallCaps/>
          <w:sz w:val="22"/>
          <w:szCs w:val="22"/>
          <w:lang w:val="en-GB"/>
        </w:rPr>
        <w:t>GEF/LDCF/SCCF/NPIF  Resources Requested by Agency, Focal Area and Country</w:t>
      </w:r>
      <w:r w:rsidRPr="00DE7FFE">
        <w:rPr>
          <w:rStyle w:val="FootnoteReference"/>
          <w:b/>
          <w:bCs/>
          <w:caps/>
          <w:color w:val="000000"/>
          <w:sz w:val="22"/>
          <w:szCs w:val="22"/>
          <w:lang w:val="en-GB"/>
        </w:rPr>
        <w:t>1</w:t>
      </w:r>
    </w:p>
    <w:tbl>
      <w:tblPr>
        <w:tblW w:w="53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8"/>
        <w:gridCol w:w="1438"/>
        <w:gridCol w:w="2122"/>
        <w:gridCol w:w="1681"/>
        <w:gridCol w:w="1216"/>
        <w:gridCol w:w="1370"/>
        <w:gridCol w:w="1366"/>
      </w:tblGrid>
      <w:tr w:rsidR="00FD1765" w:rsidRPr="007E3AFB">
        <w:trPr>
          <w:trHeight w:val="260"/>
        </w:trPr>
        <w:tc>
          <w:tcPr>
            <w:tcW w:w="564" w:type="pct"/>
            <w:tcBorders>
              <w:top w:val="single" w:sz="4" w:space="0" w:color="auto"/>
              <w:left w:val="single" w:sz="4" w:space="0" w:color="auto"/>
              <w:bottom w:val="single" w:sz="4" w:space="0" w:color="auto"/>
              <w:right w:val="single" w:sz="4" w:space="0" w:color="auto"/>
            </w:tcBorders>
            <w:vAlign w:val="center"/>
          </w:tcPr>
          <w:p w:rsidR="00FD1765" w:rsidRPr="005B6ABF" w:rsidRDefault="00FD1765"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tcBorders>
              <w:top w:val="single" w:sz="4" w:space="0" w:color="auto"/>
              <w:left w:val="single" w:sz="4" w:space="0" w:color="auto"/>
              <w:bottom w:val="single" w:sz="4" w:space="0" w:color="auto"/>
              <w:right w:val="single" w:sz="4" w:space="0" w:color="auto"/>
            </w:tcBorders>
            <w:vAlign w:val="center"/>
          </w:tcPr>
          <w:p w:rsidR="00FD1765" w:rsidRPr="005B6ABF" w:rsidRDefault="00FD1765"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tcBorders>
              <w:top w:val="single" w:sz="4" w:space="0" w:color="auto"/>
              <w:left w:val="single" w:sz="4" w:space="0" w:color="auto"/>
              <w:bottom w:val="single" w:sz="4" w:space="0" w:color="auto"/>
              <w:right w:val="single" w:sz="4" w:space="0" w:color="auto"/>
            </w:tcBorders>
            <w:vAlign w:val="center"/>
          </w:tcPr>
          <w:p w:rsidR="00FD1765" w:rsidRPr="005B6ABF" w:rsidRDefault="00FD1765" w:rsidP="005D5071">
            <w:pPr>
              <w:jc w:val="center"/>
              <w:rPr>
                <w:rFonts w:ascii="Times New Roman Bold" w:hAnsi="Times New Roman Bold"/>
                <w:b/>
                <w:sz w:val="22"/>
                <w:szCs w:val="22"/>
              </w:rPr>
            </w:pPr>
            <w:r>
              <w:rPr>
                <w:rFonts w:ascii="Times New Roman Bold" w:hAnsi="Times New Roman Bold"/>
                <w:b/>
                <w:sz w:val="22"/>
                <w:szCs w:val="22"/>
              </w:rPr>
              <w:t>Focal A</w:t>
            </w:r>
            <w:r w:rsidRPr="005B6ABF">
              <w:rPr>
                <w:rFonts w:ascii="Times New Roman Bold" w:hAnsi="Times New Roman Bold"/>
                <w:b/>
                <w:sz w:val="22"/>
                <w:szCs w:val="22"/>
              </w:rPr>
              <w:t>rea</w:t>
            </w:r>
          </w:p>
        </w:tc>
        <w:tc>
          <w:tcPr>
            <w:tcW w:w="811"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5D5071">
            <w:pPr>
              <w:jc w:val="center"/>
              <w:rPr>
                <w:b/>
                <w:sz w:val="22"/>
                <w:szCs w:val="22"/>
              </w:rPr>
            </w:pPr>
            <w:r>
              <w:rPr>
                <w:b/>
                <w:sz w:val="22"/>
                <w:szCs w:val="22"/>
              </w:rPr>
              <w:t>Country N</w:t>
            </w:r>
            <w:r w:rsidRPr="007E3AFB">
              <w:rPr>
                <w:b/>
                <w:sz w:val="22"/>
                <w:szCs w:val="22"/>
              </w:rPr>
              <w:t>ame/Global</w:t>
            </w:r>
          </w:p>
        </w:tc>
        <w:tc>
          <w:tcPr>
            <w:tcW w:w="587"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7441D9">
            <w:pPr>
              <w:jc w:val="center"/>
              <w:rPr>
                <w:b/>
                <w:sz w:val="22"/>
                <w:szCs w:val="22"/>
              </w:rPr>
            </w:pPr>
            <w:r>
              <w:rPr>
                <w:b/>
                <w:sz w:val="22"/>
                <w:szCs w:val="22"/>
              </w:rPr>
              <w:t>Grant A</w:t>
            </w:r>
            <w:r w:rsidRPr="007E3AFB">
              <w:rPr>
                <w:b/>
                <w:sz w:val="22"/>
                <w:szCs w:val="22"/>
              </w:rPr>
              <w:t>mount (a)</w:t>
            </w:r>
          </w:p>
        </w:tc>
        <w:tc>
          <w:tcPr>
            <w:tcW w:w="661"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tcBorders>
              <w:top w:val="single" w:sz="4" w:space="0" w:color="auto"/>
              <w:left w:val="single" w:sz="4" w:space="0" w:color="auto"/>
              <w:bottom w:val="single" w:sz="4" w:space="0" w:color="auto"/>
              <w:right w:val="single" w:sz="4" w:space="0" w:color="auto"/>
            </w:tcBorders>
            <w:vAlign w:val="center"/>
          </w:tcPr>
          <w:p w:rsidR="00FD1765" w:rsidRPr="007E3AFB" w:rsidRDefault="00FD1765" w:rsidP="005D5071">
            <w:pPr>
              <w:ind w:firstLine="195"/>
              <w:jc w:val="center"/>
              <w:rPr>
                <w:b/>
                <w:sz w:val="22"/>
                <w:szCs w:val="22"/>
              </w:rPr>
            </w:pPr>
            <w:r w:rsidRPr="007E3AFB">
              <w:rPr>
                <w:b/>
                <w:sz w:val="22"/>
                <w:szCs w:val="22"/>
              </w:rPr>
              <w:t>Total c=a+b</w:t>
            </w:r>
          </w:p>
        </w:tc>
      </w:tr>
      <w:bookmarkStart w:id="192" w:name="D_Agency_01"/>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sz w:val="20"/>
                <w:szCs w:val="20"/>
              </w:rPr>
            </w:pPr>
            <w:r>
              <w:rPr>
                <w:sz w:val="20"/>
                <w:szCs w:val="20"/>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192"/>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CA77E5">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FD1765" w:rsidRPr="00CA77E5">
              <w:rPr>
                <w:sz w:val="20"/>
                <w:szCs w:val="20"/>
              </w:rPr>
              <w:instrText xml:space="preserve"> FORMDROPDOWN </w:instrText>
            </w:r>
            <w:r w:rsidRPr="00CA77E5">
              <w:rPr>
                <w:sz w:val="20"/>
                <w:szCs w:val="20"/>
              </w:rPr>
            </w:r>
            <w:r w:rsidRPr="00CA77E5">
              <w:rPr>
                <w:sz w:val="20"/>
                <w:szCs w:val="20"/>
              </w:rPr>
              <w:fldChar w:fldCharType="end"/>
            </w:r>
          </w:p>
        </w:tc>
        <w:bookmarkStart w:id="193" w:name="D_FocalArea_01"/>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193"/>
          </w:p>
        </w:tc>
        <w:bookmarkStart w:id="194" w:name="D_Country_01"/>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7900C8">
            <w:pPr>
              <w:rPr>
                <w:sz w:val="20"/>
                <w:szCs w:val="20"/>
              </w:rPr>
            </w:pPr>
            <w:r>
              <w:rPr>
                <w:sz w:val="20"/>
                <w:szCs w:val="20"/>
              </w:rPr>
              <w:fldChar w:fldCharType="begin">
                <w:ffData>
                  <w:name w:val="D_Country_01"/>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Guinea</w:t>
            </w:r>
            <w:r>
              <w:rPr>
                <w:sz w:val="20"/>
                <w:szCs w:val="20"/>
              </w:rPr>
              <w:fldChar w:fldCharType="end"/>
            </w:r>
            <w:bookmarkEnd w:id="194"/>
          </w:p>
        </w:tc>
        <w:bookmarkStart w:id="195" w:name="D_GA_01"/>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7900C8">
            <w:pPr>
              <w:jc w:val="right"/>
              <w:rPr>
                <w:sz w:val="20"/>
                <w:szCs w:val="20"/>
              </w:rPr>
            </w:pPr>
            <w:r>
              <w:rPr>
                <w:sz w:val="20"/>
                <w:szCs w:val="20"/>
              </w:rPr>
              <w:fldChar w:fldCharType="begin">
                <w:ffData>
                  <w:name w:val="D_GA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525,000</w:t>
            </w:r>
            <w:r>
              <w:rPr>
                <w:sz w:val="20"/>
                <w:szCs w:val="20"/>
              </w:rPr>
              <w:fldChar w:fldCharType="end"/>
            </w:r>
            <w:bookmarkEnd w:id="195"/>
          </w:p>
        </w:tc>
        <w:bookmarkStart w:id="196" w:name="D_AF_01"/>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8F5CF1">
            <w:pPr>
              <w:jc w:val="right"/>
              <w:rPr>
                <w:sz w:val="20"/>
                <w:szCs w:val="20"/>
              </w:rPr>
            </w:pPr>
            <w:r>
              <w:rPr>
                <w:sz w:val="20"/>
                <w:szCs w:val="20"/>
              </w:rPr>
              <w:fldChar w:fldCharType="begin">
                <w:ffData>
                  <w:name w:val="D_AF_01"/>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8F5CF1">
              <w:rPr>
                <w:noProof/>
                <w:sz w:val="20"/>
                <w:szCs w:val="20"/>
              </w:rPr>
              <w:t>49,875</w:t>
            </w:r>
            <w:r>
              <w:rPr>
                <w:sz w:val="20"/>
                <w:szCs w:val="20"/>
              </w:rPr>
              <w:fldChar w:fldCharType="end"/>
            </w:r>
            <w:bookmarkEnd w:id="196"/>
          </w:p>
        </w:tc>
        <w:bookmarkStart w:id="197" w:name="D_GAAF_TOT_01"/>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=sum(D_GA_01,D_AF_01) </w:instrText>
            </w:r>
            <w:r>
              <w:rPr>
                <w:sz w:val="20"/>
                <w:szCs w:val="20"/>
              </w:rPr>
              <w:fldChar w:fldCharType="separate"/>
            </w:r>
            <w:r w:rsidR="00A05B8B">
              <w:rPr>
                <w:noProof/>
                <w:sz w:val="20"/>
                <w:szCs w:val="20"/>
              </w:rPr>
              <w:instrText>574,875</w:instrText>
            </w:r>
            <w:r>
              <w:rPr>
                <w:sz w:val="20"/>
                <w:szCs w:val="20"/>
              </w:rPr>
              <w:fldChar w:fldCharType="end"/>
            </w:r>
            <w:r>
              <w:rPr>
                <w:sz w:val="20"/>
                <w:szCs w:val="20"/>
              </w:rPr>
            </w:r>
            <w:r>
              <w:rPr>
                <w:sz w:val="20"/>
                <w:szCs w:val="20"/>
              </w:rPr>
              <w:fldChar w:fldCharType="separate"/>
            </w:r>
            <w:r w:rsidR="00A05B8B">
              <w:rPr>
                <w:noProof/>
                <w:sz w:val="20"/>
                <w:szCs w:val="20"/>
              </w:rPr>
              <w:t>574,875</w:t>
            </w:r>
            <w:r>
              <w:rPr>
                <w:sz w:val="20"/>
                <w:szCs w:val="20"/>
              </w:rPr>
              <w:fldChar w:fldCharType="end"/>
            </w:r>
            <w:bookmarkEnd w:id="197"/>
          </w:p>
        </w:tc>
      </w:tr>
      <w:bookmarkStart w:id="198" w:name="D_Agency_02"/>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198"/>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A77E5">
              <w:rPr>
                <w:sz w:val="20"/>
                <w:szCs w:val="20"/>
              </w:rPr>
              <w:instrText xml:space="preserve"> FORMDROPDOWN </w:instrText>
            </w:r>
            <w:r w:rsidRPr="00CA77E5">
              <w:rPr>
                <w:sz w:val="20"/>
                <w:szCs w:val="20"/>
              </w:rPr>
            </w:r>
            <w:r w:rsidRPr="00CA77E5">
              <w:rPr>
                <w:sz w:val="20"/>
                <w:szCs w:val="20"/>
              </w:rPr>
              <w:fldChar w:fldCharType="end"/>
            </w:r>
          </w:p>
        </w:tc>
        <w:bookmarkStart w:id="199" w:name="D_FocalArea_02"/>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199"/>
          </w:p>
        </w:tc>
        <w:bookmarkStart w:id="200" w:name="D_Country_02"/>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9F4F6B">
            <w:pPr>
              <w:rPr>
                <w:sz w:val="20"/>
                <w:szCs w:val="20"/>
              </w:rPr>
            </w:pPr>
            <w:r>
              <w:rPr>
                <w:sz w:val="20"/>
                <w:szCs w:val="20"/>
              </w:rPr>
              <w:fldChar w:fldCharType="begin">
                <w:ffData>
                  <w:name w:val="D_Country_02"/>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00"/>
          </w:p>
        </w:tc>
        <w:bookmarkStart w:id="201" w:name="D_GA_02"/>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154A18">
            <w:pPr>
              <w:jc w:val="right"/>
              <w:rPr>
                <w:sz w:val="20"/>
                <w:szCs w:val="20"/>
              </w:rPr>
            </w:pPr>
            <w:r>
              <w:rPr>
                <w:sz w:val="20"/>
                <w:szCs w:val="20"/>
              </w:rPr>
              <w:fldChar w:fldCharType="begin">
                <w:ffData>
                  <w:name w:val="D_GA_02"/>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01"/>
          </w:p>
        </w:tc>
        <w:bookmarkStart w:id="202" w:name="D_AF_02"/>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0B22DF">
            <w:pPr>
              <w:jc w:val="right"/>
              <w:rPr>
                <w:sz w:val="20"/>
                <w:szCs w:val="20"/>
              </w:rPr>
            </w:pPr>
            <w:r>
              <w:rPr>
                <w:sz w:val="20"/>
                <w:szCs w:val="20"/>
              </w:rPr>
              <w:fldChar w:fldCharType="begin">
                <w:ffData>
                  <w:name w:val="D_AF_02"/>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02"/>
          </w:p>
        </w:tc>
        <w:bookmarkStart w:id="203" w:name="D_GAAF_TOT_02"/>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=sum(D_GA_02,D_AF_02)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03"/>
          </w:p>
        </w:tc>
      </w:tr>
      <w:bookmarkStart w:id="204" w:name="D_Agency_03"/>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AE703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04"/>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A77E5">
              <w:rPr>
                <w:sz w:val="20"/>
                <w:szCs w:val="20"/>
              </w:rPr>
              <w:instrText xml:space="preserve"> FORMDROPDOWN </w:instrText>
            </w:r>
            <w:r w:rsidRPr="00CA77E5">
              <w:rPr>
                <w:sz w:val="20"/>
                <w:szCs w:val="20"/>
              </w:rPr>
            </w:r>
            <w:r w:rsidRPr="00CA77E5">
              <w:rPr>
                <w:sz w:val="20"/>
                <w:szCs w:val="20"/>
              </w:rPr>
              <w:fldChar w:fldCharType="end"/>
            </w:r>
          </w:p>
        </w:tc>
        <w:bookmarkStart w:id="205" w:name="D_FocalArea_03"/>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05"/>
          </w:p>
        </w:tc>
        <w:bookmarkStart w:id="206" w:name="D_Country_03"/>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sz w:val="20"/>
                <w:szCs w:val="20"/>
              </w:rPr>
            </w:pPr>
            <w:r>
              <w:rPr>
                <w:sz w:val="20"/>
                <w:szCs w:val="20"/>
              </w:rPr>
              <w:fldChar w:fldCharType="begin">
                <w:ffData>
                  <w:name w:val="D_Country_03"/>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06"/>
          </w:p>
        </w:tc>
        <w:bookmarkStart w:id="207" w:name="D_GA_03"/>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sz w:val="20"/>
                <w:szCs w:val="20"/>
              </w:rPr>
            </w:pPr>
            <w:r>
              <w:rPr>
                <w:sz w:val="20"/>
                <w:szCs w:val="20"/>
              </w:rPr>
              <w:fldChar w:fldCharType="begin">
                <w:ffData>
                  <w:name w:val="D_GA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07"/>
          </w:p>
        </w:tc>
        <w:bookmarkStart w:id="208" w:name="D_AF_03"/>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1F1EEC">
            <w:pPr>
              <w:jc w:val="right"/>
              <w:rPr>
                <w:sz w:val="20"/>
                <w:szCs w:val="20"/>
              </w:rPr>
            </w:pPr>
            <w:r>
              <w:rPr>
                <w:sz w:val="20"/>
                <w:szCs w:val="20"/>
              </w:rPr>
              <w:fldChar w:fldCharType="begin">
                <w:ffData>
                  <w:name w:val="D_AF_03"/>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08"/>
          </w:p>
        </w:tc>
        <w:bookmarkStart w:id="209" w:name="D_GAAF_TOT_03"/>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=sum(D_GA_03,D_AF_03)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09"/>
          </w:p>
        </w:tc>
      </w:tr>
      <w:bookmarkStart w:id="210" w:name="D_Agency_04"/>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AE703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10"/>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CA77E5">
              <w:rPr>
                <w:sz w:val="20"/>
                <w:szCs w:val="20"/>
              </w:rPr>
              <w:instrText xml:space="preserve"> FORMDROPDOWN </w:instrText>
            </w:r>
            <w:r w:rsidRPr="00CA77E5">
              <w:rPr>
                <w:sz w:val="20"/>
                <w:szCs w:val="20"/>
              </w:rPr>
            </w:r>
            <w:r w:rsidRPr="00CA77E5">
              <w:rPr>
                <w:sz w:val="20"/>
                <w:szCs w:val="20"/>
              </w:rPr>
              <w:fldChar w:fldCharType="end"/>
            </w:r>
          </w:p>
        </w:tc>
        <w:bookmarkStart w:id="211" w:name="D_FocalArea_04"/>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11"/>
          </w:p>
        </w:tc>
        <w:bookmarkStart w:id="212" w:name="D_Country_04"/>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sz w:val="20"/>
                <w:szCs w:val="20"/>
              </w:rPr>
            </w:pPr>
            <w:r>
              <w:rPr>
                <w:sz w:val="20"/>
                <w:szCs w:val="20"/>
              </w:rPr>
              <w:fldChar w:fldCharType="begin">
                <w:ffData>
                  <w:name w:val="D_Country_04"/>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12"/>
          </w:p>
        </w:tc>
        <w:bookmarkStart w:id="213" w:name="D_GA_04"/>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sz w:val="20"/>
                <w:szCs w:val="20"/>
              </w:rPr>
            </w:pPr>
            <w:r>
              <w:rPr>
                <w:sz w:val="20"/>
                <w:szCs w:val="20"/>
              </w:rPr>
              <w:fldChar w:fldCharType="begin">
                <w:ffData>
                  <w:name w:val="D_GA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13"/>
          </w:p>
        </w:tc>
        <w:bookmarkStart w:id="214" w:name="D_AF_04"/>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1F1EEC">
            <w:pPr>
              <w:jc w:val="right"/>
              <w:rPr>
                <w:sz w:val="20"/>
                <w:szCs w:val="20"/>
              </w:rPr>
            </w:pPr>
            <w:r>
              <w:rPr>
                <w:sz w:val="20"/>
                <w:szCs w:val="20"/>
              </w:rPr>
              <w:fldChar w:fldCharType="begin">
                <w:ffData>
                  <w:name w:val="D_AF_04"/>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14"/>
          </w:p>
        </w:tc>
        <w:bookmarkStart w:id="215" w:name="D_GAAF_TOTl_04"/>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sz w:val="20"/>
                <w:szCs w:val="20"/>
              </w:rPr>
            </w:pPr>
            <w:r>
              <w:rPr>
                <w:sz w:val="20"/>
                <w:szCs w:val="20"/>
              </w:rPr>
              <w:fldChar w:fldCharType="begin">
                <w:ffData>
                  <w:name w:val="D_GAAF_TOTl_04"/>
                  <w:enabled w:val="0"/>
                  <w:calcOnExit/>
                  <w:textInput>
                    <w:type w:val="calculated"/>
                    <w:default w:val="=sum(D_GA_04,D_AF_04)"/>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=sum(D_GA_04,D_AF_04)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15"/>
          </w:p>
        </w:tc>
      </w:tr>
      <w:bookmarkStart w:id="216" w:name="D_Agency_05"/>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16"/>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EE0A9A">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EE0A9A">
              <w:rPr>
                <w:sz w:val="20"/>
                <w:szCs w:val="20"/>
              </w:rPr>
              <w:instrText xml:space="preserve"> FORMDROPDOWN </w:instrText>
            </w:r>
            <w:r w:rsidRPr="00EE0A9A">
              <w:rPr>
                <w:sz w:val="20"/>
                <w:szCs w:val="20"/>
              </w:rPr>
            </w:r>
            <w:r w:rsidRPr="00EE0A9A">
              <w:rPr>
                <w:sz w:val="20"/>
                <w:szCs w:val="20"/>
              </w:rPr>
              <w:fldChar w:fldCharType="end"/>
            </w:r>
            <w:r>
              <w:rPr>
                <w:sz w:val="20"/>
                <w:szCs w:val="20"/>
              </w:rPr>
              <w:fldChar w:fldCharType="begin">
                <w:ffData>
                  <w:name w:val="A_PPG_TF_01"/>
                  <w:enabled/>
                  <w:calcOnExit w:val="0"/>
                  <w:ddList>
                    <w:listEntry w:val="(select)"/>
                    <w:listEntry w:val="GEFTF"/>
                    <w:listEntry w:val="LDCF"/>
                    <w:listEntry w:val="SCCF"/>
                    <w:listEntry w:val="NPIF"/>
                  </w:ddList>
                </w:ffData>
              </w:fldChar>
            </w:r>
            <w:r w:rsidR="00FD1765">
              <w:rPr>
                <w:sz w:val="20"/>
                <w:szCs w:val="20"/>
              </w:rPr>
              <w:instrText xml:space="preserve"> FORMDROPDOWN </w:instrText>
            </w:r>
            <w:r>
              <w:rPr>
                <w:sz w:val="20"/>
                <w:szCs w:val="20"/>
              </w:rPr>
            </w:r>
            <w:r>
              <w:rPr>
                <w:sz w:val="20"/>
                <w:szCs w:val="20"/>
              </w:rPr>
              <w:fldChar w:fldCharType="end"/>
            </w:r>
          </w:p>
        </w:tc>
        <w:bookmarkStart w:id="217" w:name="D_FocalArea_05"/>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17"/>
          </w:p>
        </w:tc>
        <w:bookmarkStart w:id="218" w:name="D_Country_05"/>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vanish/>
                <w:sz w:val="20"/>
                <w:szCs w:val="20"/>
              </w:rPr>
            </w:pPr>
            <w:r>
              <w:rPr>
                <w:sz w:val="20"/>
                <w:szCs w:val="20"/>
              </w:rPr>
              <w:fldChar w:fldCharType="begin">
                <w:ffData>
                  <w:name w:val="D_Country_05"/>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18"/>
            <w:r w:rsidRPr="00814B1E">
              <w:rPr>
                <w:vanish/>
                <w:sz w:val="20"/>
                <w:szCs w:val="20"/>
              </w:rPr>
              <w:fldChar w:fldCharType="begin">
                <w:ffData>
                  <w:name w:val="BU_Country_05"/>
                  <w:enabled/>
                  <w:calcOnExi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19" w:name="D_GA_05"/>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vanish/>
                <w:sz w:val="20"/>
                <w:szCs w:val="20"/>
              </w:rPr>
            </w:pPr>
            <w:r>
              <w:rPr>
                <w:sz w:val="20"/>
                <w:szCs w:val="20"/>
              </w:rPr>
              <w:fldChar w:fldCharType="begin">
                <w:ffData>
                  <w:name w:val="D_GA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19"/>
            <w:r w:rsidRPr="00814B1E">
              <w:rPr>
                <w:vanish/>
                <w:sz w:val="20"/>
                <w:szCs w:val="20"/>
              </w:rPr>
              <w:fldChar w:fldCharType="begin">
                <w:ffData>
                  <w:name w:val="GRR_ProjectAmt_05"/>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20" w:name="D_AF_05"/>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1F1EEC">
            <w:pPr>
              <w:jc w:val="right"/>
              <w:rPr>
                <w:vanish/>
                <w:sz w:val="20"/>
                <w:szCs w:val="20"/>
              </w:rPr>
            </w:pPr>
            <w:r>
              <w:rPr>
                <w:sz w:val="20"/>
                <w:szCs w:val="20"/>
              </w:rPr>
              <w:fldChar w:fldCharType="begin">
                <w:ffData>
                  <w:name w:val="D_AF_05"/>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20"/>
            <w:r w:rsidRPr="00814B1E">
              <w:rPr>
                <w:vanish/>
                <w:sz w:val="20"/>
                <w:szCs w:val="20"/>
              </w:rPr>
              <w:fldChar w:fldCharType="begin">
                <w:ffData>
                  <w:name w:val="GRR_AgncyFee_05"/>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21" w:name="D_GAAF_TOT_05"/>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=sum(D_GA_05,D_AF_05)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21"/>
          </w:p>
        </w:tc>
      </w:tr>
      <w:bookmarkStart w:id="222" w:name="D_Agency_06"/>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22"/>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p>
        </w:tc>
        <w:bookmarkStart w:id="223" w:name="D_FocalArea_06"/>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23"/>
          </w:p>
        </w:tc>
        <w:bookmarkStart w:id="224" w:name="D_Country_06"/>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rPr>
                <w:vanish/>
                <w:sz w:val="20"/>
                <w:szCs w:val="20"/>
              </w:rPr>
            </w:pPr>
            <w:r>
              <w:rPr>
                <w:sz w:val="20"/>
                <w:szCs w:val="20"/>
              </w:rPr>
              <w:fldChar w:fldCharType="begin">
                <w:ffData>
                  <w:name w:val="D_Country_06"/>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24"/>
            <w:r w:rsidRPr="00814B1E">
              <w:rPr>
                <w:vanish/>
                <w:sz w:val="20"/>
                <w:szCs w:val="20"/>
              </w:rPr>
              <w:fldChar w:fldCharType="begin">
                <w:ffData>
                  <w:name w:val="BU_Country_06"/>
                  <w:enabled/>
                  <w:calcOnExi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25" w:name="D_GA_06"/>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vanish/>
                <w:sz w:val="20"/>
                <w:szCs w:val="20"/>
              </w:rPr>
            </w:pPr>
            <w:r>
              <w:rPr>
                <w:sz w:val="20"/>
                <w:szCs w:val="20"/>
              </w:rPr>
              <w:fldChar w:fldCharType="begin">
                <w:ffData>
                  <w:name w:val="D_GA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25"/>
            <w:r w:rsidRPr="00814B1E">
              <w:rPr>
                <w:vanish/>
                <w:sz w:val="20"/>
                <w:szCs w:val="20"/>
              </w:rPr>
              <w:fldChar w:fldCharType="begin">
                <w:ffData>
                  <w:name w:val=""/>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26" w:name="D_AF_06"/>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vanish/>
                <w:sz w:val="20"/>
                <w:szCs w:val="20"/>
              </w:rPr>
            </w:pPr>
            <w:r>
              <w:rPr>
                <w:sz w:val="20"/>
                <w:szCs w:val="20"/>
              </w:rPr>
              <w:fldChar w:fldCharType="begin">
                <w:ffData>
                  <w:name w:val="D_AF_06"/>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26"/>
            <w:r w:rsidRPr="00814B1E">
              <w:rPr>
                <w:vanish/>
                <w:sz w:val="20"/>
                <w:szCs w:val="20"/>
              </w:rPr>
              <w:fldChar w:fldCharType="begin">
                <w:ffData>
                  <w:name w:val="GRR_AgncyFee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27" w:name="D_GAAF_TOT_06"/>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107376">
            <w:pPr>
              <w:jc w:val="right"/>
              <w:rPr>
                <w:vanish/>
                <w:sz w:val="20"/>
                <w:szCs w:val="20"/>
              </w:rPr>
            </w:pPr>
            <w:r>
              <w:rPr>
                <w:sz w:val="20"/>
                <w:szCs w:val="20"/>
              </w:rPr>
              <w:fldChar w:fldCharType="begin">
                <w:ffData>
                  <w:name w:val="D_GAAF_TOT_06"/>
                  <w:enabled w:val="0"/>
                  <w:calcOnExit/>
                  <w:textInput>
                    <w:type w:val="calculated"/>
                    <w:default w:val="=sum(D_GA_06,D_AF_06)"/>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=sum(D_GA_06,D_AF_06)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27"/>
          </w:p>
        </w:tc>
      </w:tr>
      <w:bookmarkStart w:id="228" w:name="D_Agency_07"/>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28"/>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p>
        </w:tc>
        <w:bookmarkStart w:id="229" w:name="D_FocalArea_07"/>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29"/>
          </w:p>
        </w:tc>
        <w:bookmarkStart w:id="230" w:name="D_Country_07"/>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Country_07"/>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30"/>
            <w:r w:rsidRPr="00814B1E">
              <w:rPr>
                <w:vanish/>
                <w:sz w:val="20"/>
                <w:szCs w:val="20"/>
              </w:rPr>
              <w:fldChar w:fldCharType="begin">
                <w:ffData>
                  <w:name w:val="BU_Country_06"/>
                  <w:enabled/>
                  <w:calcOnExi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31" w:name="D_GA_07"/>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31"/>
            <w:r w:rsidRPr="00814B1E">
              <w:rPr>
                <w:vanish/>
                <w:sz w:val="20"/>
                <w:szCs w:val="20"/>
              </w:rPr>
              <w:fldChar w:fldCharType="begin">
                <w:ffData>
                  <w:name w:val="GRR_ProjectAmt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32" w:name="D_AF_07"/>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AF_07"/>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32"/>
            <w:r w:rsidRPr="00814B1E">
              <w:rPr>
                <w:vanish/>
                <w:sz w:val="20"/>
                <w:szCs w:val="20"/>
              </w:rPr>
              <w:fldChar w:fldCharType="begin">
                <w:ffData>
                  <w:name w:val="GRR_AgncyFee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33" w:name="D_GAAF_TOT_07"/>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AF_TOT_07"/>
                  <w:enabled w:val="0"/>
                  <w:calcOnExit/>
                  <w:textInput>
                    <w:type w:val="calculated"/>
                    <w:default w:val="=sum(D_GA_07,D_AF_07)"/>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=sum(D_GA_07,D_AF_07)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33"/>
          </w:p>
        </w:tc>
      </w:tr>
      <w:bookmarkStart w:id="234" w:name="D_Agency_08"/>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34"/>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p>
        </w:tc>
        <w:bookmarkStart w:id="235" w:name="D_FocalArea_08"/>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35"/>
          </w:p>
        </w:tc>
        <w:bookmarkStart w:id="236" w:name="D_Country_08"/>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566269">
            <w:pPr>
              <w:rPr>
                <w:vanish/>
                <w:sz w:val="20"/>
                <w:szCs w:val="20"/>
              </w:rPr>
            </w:pPr>
            <w:r>
              <w:rPr>
                <w:sz w:val="20"/>
                <w:szCs w:val="20"/>
              </w:rPr>
              <w:fldChar w:fldCharType="begin">
                <w:ffData>
                  <w:name w:val="D_Country_08"/>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36"/>
            <w:r w:rsidRPr="00814B1E">
              <w:rPr>
                <w:vanish/>
                <w:sz w:val="20"/>
                <w:szCs w:val="20"/>
              </w:rPr>
              <w:fldChar w:fldCharType="begin">
                <w:ffData>
                  <w:name w:val="BU_Country_06"/>
                  <w:enabled/>
                  <w:calcOnExi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37" w:name="D_GA_08"/>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37"/>
            <w:r w:rsidRPr="00814B1E">
              <w:rPr>
                <w:vanish/>
                <w:sz w:val="20"/>
                <w:szCs w:val="20"/>
              </w:rPr>
              <w:fldChar w:fldCharType="begin">
                <w:ffData>
                  <w:name w:val="GRR_ProjectAmt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38" w:name="D_AF_08"/>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AF_08"/>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38"/>
            <w:r w:rsidRPr="00814B1E">
              <w:rPr>
                <w:vanish/>
                <w:sz w:val="20"/>
                <w:szCs w:val="20"/>
              </w:rPr>
              <w:fldChar w:fldCharType="begin">
                <w:ffData>
                  <w:name w:val="GRR_AgncyFee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39" w:name="D_GAAF_TOT_08"/>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AF_TOT_08"/>
                  <w:enabled w:val="0"/>
                  <w:calcOnExit/>
                  <w:textInput>
                    <w:type w:val="calculated"/>
                    <w:default w:val="=sum(D_GA_08,D_AF_08)"/>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=sum(D_GA_08,D_AF_08)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39"/>
          </w:p>
        </w:tc>
      </w:tr>
      <w:bookmarkStart w:id="240" w:name="D_Agency_09"/>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40"/>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p>
        </w:tc>
        <w:bookmarkStart w:id="241" w:name="D_FocalArea_09"/>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41"/>
          </w:p>
        </w:tc>
        <w:bookmarkStart w:id="242" w:name="D_Country_09"/>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Country_09"/>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42"/>
            <w:r w:rsidRPr="00814B1E">
              <w:rPr>
                <w:vanish/>
                <w:sz w:val="20"/>
                <w:szCs w:val="20"/>
              </w:rPr>
              <w:fldChar w:fldCharType="begin">
                <w:ffData>
                  <w:name w:val="BU_Country_06"/>
                  <w:enabled/>
                  <w:calcOnExi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43" w:name="D_GA_09"/>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43"/>
            <w:r w:rsidRPr="00814B1E">
              <w:rPr>
                <w:vanish/>
                <w:sz w:val="20"/>
                <w:szCs w:val="20"/>
              </w:rPr>
              <w:fldChar w:fldCharType="begin">
                <w:ffData>
                  <w:name w:val="GRR_ProjectAmt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44" w:name="D_AF_09"/>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AF_09"/>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44"/>
            <w:r w:rsidRPr="00814B1E">
              <w:rPr>
                <w:vanish/>
                <w:sz w:val="20"/>
                <w:szCs w:val="20"/>
              </w:rPr>
              <w:fldChar w:fldCharType="begin">
                <w:ffData>
                  <w:name w:val="GRR_AgncyFee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45" w:name="D_GAAF_TOT_09"/>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AF_TOT_09"/>
                  <w:enabled w:val="0"/>
                  <w:calcOnExit/>
                  <w:textInput>
                    <w:type w:val="calculated"/>
                    <w:default w:val="=sum(D_GA_09,D_AF_09)"/>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=sum(D_GA_09,D_AF_09)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45"/>
          </w:p>
        </w:tc>
      </w:tr>
      <w:bookmarkStart w:id="246" w:name="D_Agency_010"/>
      <w:tr w:rsidR="00FD1765" w:rsidRPr="007E3AFB">
        <w:trPr>
          <w:trHeight w:val="253"/>
        </w:trPr>
        <w:tc>
          <w:tcPr>
            <w:tcW w:w="56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FD1765">
              <w:rPr>
                <w:sz w:val="20"/>
                <w:szCs w:val="20"/>
              </w:rPr>
              <w:instrText xml:space="preserve"> FORMDROPDOWN </w:instrText>
            </w:r>
            <w:r>
              <w:rPr>
                <w:sz w:val="20"/>
                <w:szCs w:val="20"/>
              </w:rPr>
            </w:r>
            <w:r>
              <w:rPr>
                <w:sz w:val="20"/>
                <w:szCs w:val="20"/>
              </w:rPr>
              <w:fldChar w:fldCharType="end"/>
            </w:r>
            <w:bookmarkEnd w:id="246"/>
          </w:p>
        </w:tc>
        <w:tc>
          <w:tcPr>
            <w:tcW w:w="694" w:type="pct"/>
            <w:tcBorders>
              <w:top w:val="single" w:sz="4" w:space="0" w:color="auto"/>
              <w:left w:val="single" w:sz="4" w:space="0" w:color="auto"/>
              <w:bottom w:val="single" w:sz="4" w:space="0" w:color="auto"/>
              <w:right w:val="single" w:sz="4" w:space="0" w:color="auto"/>
            </w:tcBorders>
          </w:tcPr>
          <w:p w:rsidR="00FD1765" w:rsidRDefault="000035E7">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FD1765" w:rsidRPr="000B655E">
              <w:rPr>
                <w:sz w:val="20"/>
                <w:szCs w:val="20"/>
              </w:rPr>
              <w:instrText xml:space="preserve"> FORMDROPDOWN </w:instrText>
            </w:r>
            <w:r w:rsidRPr="000B655E">
              <w:rPr>
                <w:sz w:val="20"/>
                <w:szCs w:val="20"/>
              </w:rPr>
            </w:r>
            <w:r w:rsidRPr="000B655E">
              <w:rPr>
                <w:sz w:val="20"/>
                <w:szCs w:val="20"/>
              </w:rPr>
              <w:fldChar w:fldCharType="end"/>
            </w:r>
          </w:p>
        </w:tc>
        <w:bookmarkStart w:id="247" w:name="D_FocalArea_010"/>
        <w:tc>
          <w:tcPr>
            <w:tcW w:w="1024"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D1765">
              <w:rPr>
                <w:sz w:val="20"/>
                <w:szCs w:val="20"/>
              </w:rPr>
              <w:instrText xml:space="preserve"> FORMDROPDOWN </w:instrText>
            </w:r>
            <w:r>
              <w:rPr>
                <w:sz w:val="20"/>
                <w:szCs w:val="20"/>
              </w:rPr>
            </w:r>
            <w:r>
              <w:rPr>
                <w:sz w:val="20"/>
                <w:szCs w:val="20"/>
              </w:rPr>
              <w:fldChar w:fldCharType="end"/>
            </w:r>
            <w:bookmarkEnd w:id="247"/>
          </w:p>
        </w:tc>
        <w:bookmarkStart w:id="248" w:name="D_Country_010"/>
        <w:tc>
          <w:tcPr>
            <w:tcW w:w="811"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rPr>
                <w:vanish/>
                <w:sz w:val="20"/>
                <w:szCs w:val="20"/>
              </w:rPr>
            </w:pPr>
            <w:r>
              <w:rPr>
                <w:sz w:val="20"/>
                <w:szCs w:val="20"/>
              </w:rPr>
              <w:fldChar w:fldCharType="begin">
                <w:ffData>
                  <w:name w:val="D_Country_010"/>
                  <w:enabled/>
                  <w:calcOnExi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48"/>
            <w:r w:rsidRPr="00814B1E">
              <w:rPr>
                <w:vanish/>
                <w:sz w:val="20"/>
                <w:szCs w:val="20"/>
              </w:rPr>
              <w:fldChar w:fldCharType="begin">
                <w:ffData>
                  <w:name w:val="BU_Country_06"/>
                  <w:enabled/>
                  <w:calcOnExi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49" w:name="D_GA_010"/>
        <w:tc>
          <w:tcPr>
            <w:tcW w:w="587" w:type="pct"/>
            <w:tcBorders>
              <w:top w:val="single" w:sz="4" w:space="0" w:color="auto"/>
              <w:left w:val="single" w:sz="4" w:space="0" w:color="auto"/>
              <w:bottom w:val="single" w:sz="4" w:space="0" w:color="auto"/>
              <w:right w:val="single" w:sz="4" w:space="0" w:color="auto"/>
            </w:tcBorders>
          </w:tcPr>
          <w:p w:rsidR="00FD1765" w:rsidRPr="00814B1E" w:rsidRDefault="000035E7" w:rsidP="000B22DF">
            <w:pPr>
              <w:jc w:val="right"/>
              <w:rPr>
                <w:vanish/>
                <w:sz w:val="20"/>
                <w:szCs w:val="20"/>
              </w:rPr>
            </w:pPr>
            <w:r>
              <w:rPr>
                <w:sz w:val="20"/>
                <w:szCs w:val="20"/>
              </w:rPr>
              <w:fldChar w:fldCharType="begin">
                <w:ffData>
                  <w:name w:val="D_GA_0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49"/>
            <w:r w:rsidRPr="00814B1E">
              <w:rPr>
                <w:vanish/>
                <w:sz w:val="20"/>
                <w:szCs w:val="20"/>
              </w:rPr>
              <w:fldChar w:fldCharType="begin">
                <w:ffData>
                  <w:name w:val="GRR_ProjectAmt_06"/>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50" w:name="D_AF_010"/>
        <w:tc>
          <w:tcPr>
            <w:tcW w:w="661" w:type="pct"/>
            <w:tcBorders>
              <w:top w:val="single" w:sz="4" w:space="0" w:color="auto"/>
              <w:left w:val="single" w:sz="4" w:space="0" w:color="auto"/>
              <w:bottom w:val="single" w:sz="4" w:space="0" w:color="auto"/>
              <w:right w:val="single" w:sz="4" w:space="0" w:color="auto"/>
            </w:tcBorders>
          </w:tcPr>
          <w:p w:rsidR="00FD1765" w:rsidRPr="00814B1E" w:rsidRDefault="000035E7" w:rsidP="000B22DF">
            <w:pPr>
              <w:jc w:val="right"/>
              <w:rPr>
                <w:vanish/>
                <w:sz w:val="20"/>
                <w:szCs w:val="20"/>
              </w:rPr>
            </w:pPr>
            <w:r>
              <w:rPr>
                <w:sz w:val="20"/>
                <w:szCs w:val="20"/>
              </w:rPr>
              <w:fldChar w:fldCharType="begin">
                <w:ffData>
                  <w:name w:val="D_AF_010"/>
                  <w:enabled/>
                  <w:calcOnExit/>
                  <w:textInput>
                    <w:type w:val="number"/>
                    <w:format w:val="#,##0"/>
                  </w:textInput>
                </w:ffData>
              </w:fldChar>
            </w:r>
            <w:r w:rsidR="00FD1765">
              <w:rPr>
                <w:sz w:val="20"/>
                <w:szCs w:val="20"/>
              </w:rPr>
              <w:instrText xml:space="preserve"> FORMTEXT </w:instrText>
            </w:r>
            <w:r>
              <w:rPr>
                <w:sz w:val="20"/>
                <w:szCs w:val="20"/>
              </w:rPr>
            </w:r>
            <w:r>
              <w:rPr>
                <w:sz w:val="20"/>
                <w:szCs w:val="20"/>
              </w:rPr>
              <w:fldChar w:fldCharType="separate"/>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sidR="00FD1765">
              <w:rPr>
                <w:noProof/>
                <w:sz w:val="20"/>
                <w:szCs w:val="20"/>
              </w:rPr>
              <w:t> </w:t>
            </w:r>
            <w:r>
              <w:rPr>
                <w:sz w:val="20"/>
                <w:szCs w:val="20"/>
              </w:rPr>
              <w:fldChar w:fldCharType="end"/>
            </w:r>
            <w:bookmarkEnd w:id="250"/>
            <w:r w:rsidRPr="00814B1E">
              <w:rPr>
                <w:vanish/>
                <w:sz w:val="20"/>
                <w:szCs w:val="20"/>
              </w:rPr>
              <w:fldChar w:fldCharType="begin">
                <w:ffData>
                  <w:name w:val=""/>
                  <w:enabled/>
                  <w:calcOnExit w:val="0"/>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FD1765"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00FD1765" w:rsidRPr="00814B1E">
              <w:rPr>
                <w:noProof/>
                <w:vanish/>
                <w:sz w:val="20"/>
                <w:szCs w:val="20"/>
              </w:rPr>
              <w:t> </w:t>
            </w:r>
            <w:r w:rsidRPr="00814B1E">
              <w:rPr>
                <w:vanish/>
                <w:sz w:val="20"/>
                <w:szCs w:val="20"/>
              </w:rPr>
              <w:fldChar w:fldCharType="end"/>
            </w:r>
          </w:p>
        </w:tc>
        <w:bookmarkStart w:id="251" w:name="D_GAAF_TOT_010"/>
        <w:tc>
          <w:tcPr>
            <w:tcW w:w="659" w:type="pct"/>
            <w:tcBorders>
              <w:top w:val="single" w:sz="4" w:space="0" w:color="auto"/>
              <w:left w:val="single" w:sz="4" w:space="0" w:color="auto"/>
              <w:bottom w:val="single" w:sz="4" w:space="0" w:color="auto"/>
              <w:right w:val="single" w:sz="4" w:space="0" w:color="auto"/>
            </w:tcBorders>
          </w:tcPr>
          <w:p w:rsidR="00FD1765" w:rsidRPr="00814B1E" w:rsidRDefault="000035E7" w:rsidP="00336A88">
            <w:pPr>
              <w:jc w:val="right"/>
              <w:rPr>
                <w:vanish/>
                <w:sz w:val="20"/>
                <w:szCs w:val="20"/>
              </w:rPr>
            </w:pPr>
            <w:r>
              <w:rPr>
                <w:sz w:val="20"/>
                <w:szCs w:val="20"/>
              </w:rPr>
              <w:fldChar w:fldCharType="begin">
                <w:ffData>
                  <w:name w:val="D_GAAF_TOT_010"/>
                  <w:enabled w:val="0"/>
                  <w:calcOnExit/>
                  <w:textInput>
                    <w:type w:val="calculated"/>
                    <w:default w:val="=sum(D_GA_010,D_AF_0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=sum(D_GA_010,D_AF_010) </w:instrText>
            </w:r>
            <w:r>
              <w:rPr>
                <w:sz w:val="20"/>
                <w:szCs w:val="20"/>
              </w:rPr>
              <w:fldChar w:fldCharType="separate"/>
            </w:r>
            <w:r w:rsidR="00A05B8B">
              <w:rPr>
                <w:noProof/>
                <w:sz w:val="20"/>
                <w:szCs w:val="20"/>
              </w:rPr>
              <w:instrText>0</w:instrText>
            </w:r>
            <w:r>
              <w:rPr>
                <w:sz w:val="20"/>
                <w:szCs w:val="20"/>
              </w:rPr>
              <w:fldChar w:fldCharType="end"/>
            </w:r>
            <w:r>
              <w:rPr>
                <w:sz w:val="20"/>
                <w:szCs w:val="20"/>
              </w:rPr>
            </w:r>
            <w:r>
              <w:rPr>
                <w:sz w:val="20"/>
                <w:szCs w:val="20"/>
              </w:rPr>
              <w:fldChar w:fldCharType="separate"/>
            </w:r>
            <w:r w:rsidR="00A05B8B">
              <w:rPr>
                <w:noProof/>
                <w:sz w:val="20"/>
                <w:szCs w:val="20"/>
              </w:rPr>
              <w:t>0</w:t>
            </w:r>
            <w:r>
              <w:rPr>
                <w:sz w:val="20"/>
                <w:szCs w:val="20"/>
              </w:rPr>
              <w:fldChar w:fldCharType="end"/>
            </w:r>
            <w:bookmarkEnd w:id="251"/>
          </w:p>
        </w:tc>
      </w:tr>
      <w:tr w:rsidR="00FD1765" w:rsidRPr="007E3AFB">
        <w:trPr>
          <w:trHeight w:val="253"/>
        </w:trPr>
        <w:tc>
          <w:tcPr>
            <w:tcW w:w="3093" w:type="pct"/>
            <w:gridSpan w:val="4"/>
            <w:tcBorders>
              <w:top w:val="double" w:sz="4" w:space="0" w:color="auto"/>
              <w:left w:val="single" w:sz="4" w:space="0" w:color="auto"/>
              <w:bottom w:val="single" w:sz="4" w:space="0" w:color="auto"/>
              <w:right w:val="single" w:sz="4" w:space="0" w:color="auto"/>
            </w:tcBorders>
          </w:tcPr>
          <w:p w:rsidR="00FD1765" w:rsidRPr="007E3AFB" w:rsidRDefault="00FD1765" w:rsidP="005B6ABF">
            <w:pPr>
              <w:rPr>
                <w:sz w:val="20"/>
                <w:szCs w:val="20"/>
              </w:rPr>
            </w:pPr>
            <w:r w:rsidRPr="007E3AFB">
              <w:rPr>
                <w:b/>
                <w:sz w:val="20"/>
                <w:szCs w:val="20"/>
              </w:rPr>
              <w:t xml:space="preserve">Total </w:t>
            </w:r>
            <w:r>
              <w:rPr>
                <w:b/>
                <w:sz w:val="20"/>
                <w:szCs w:val="20"/>
              </w:rPr>
              <w:t xml:space="preserve">Grant </w:t>
            </w:r>
            <w:r w:rsidRPr="007E3AFB">
              <w:rPr>
                <w:b/>
                <w:sz w:val="20"/>
                <w:szCs w:val="20"/>
              </w:rPr>
              <w:t>Resources</w:t>
            </w:r>
          </w:p>
        </w:tc>
        <w:bookmarkStart w:id="252" w:name="D_GA_TOT"/>
        <w:tc>
          <w:tcPr>
            <w:tcW w:w="587" w:type="pct"/>
            <w:tcBorders>
              <w:top w:val="double" w:sz="4" w:space="0" w:color="auto"/>
              <w:left w:val="single" w:sz="4" w:space="0" w:color="auto"/>
              <w:bottom w:val="single" w:sz="4" w:space="0" w:color="auto"/>
              <w:right w:val="single" w:sz="4" w:space="0" w:color="auto"/>
            </w:tcBorders>
          </w:tcPr>
          <w:p w:rsidR="00FD1765" w:rsidRPr="007E3AFB" w:rsidRDefault="000035E7"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=sum(D_GA_01,D_GA_02,D_GA_03,D_GA_04,D_GA_05,D_GA_06,D_GA_07,D_GA_08,D_GA_09,D_GA_010) </w:instrText>
            </w:r>
            <w:r>
              <w:rPr>
                <w:sz w:val="20"/>
                <w:szCs w:val="20"/>
              </w:rPr>
              <w:fldChar w:fldCharType="separate"/>
            </w:r>
            <w:r w:rsidR="00A05B8B">
              <w:rPr>
                <w:noProof/>
                <w:sz w:val="20"/>
                <w:szCs w:val="20"/>
              </w:rPr>
              <w:instrText>525,000</w:instrText>
            </w:r>
            <w:r>
              <w:rPr>
                <w:sz w:val="20"/>
                <w:szCs w:val="20"/>
              </w:rPr>
              <w:fldChar w:fldCharType="end"/>
            </w:r>
            <w:r>
              <w:rPr>
                <w:sz w:val="20"/>
                <w:szCs w:val="20"/>
              </w:rPr>
            </w:r>
            <w:r>
              <w:rPr>
                <w:sz w:val="20"/>
                <w:szCs w:val="20"/>
              </w:rPr>
              <w:fldChar w:fldCharType="separate"/>
            </w:r>
            <w:r w:rsidR="00A05B8B">
              <w:rPr>
                <w:noProof/>
                <w:sz w:val="20"/>
                <w:szCs w:val="20"/>
              </w:rPr>
              <w:t>525,000</w:t>
            </w:r>
            <w:r>
              <w:rPr>
                <w:sz w:val="20"/>
                <w:szCs w:val="20"/>
              </w:rPr>
              <w:fldChar w:fldCharType="end"/>
            </w:r>
            <w:bookmarkEnd w:id="252"/>
          </w:p>
        </w:tc>
        <w:bookmarkStart w:id="253" w:name="D_AF_TOT"/>
        <w:tc>
          <w:tcPr>
            <w:tcW w:w="661" w:type="pct"/>
            <w:tcBorders>
              <w:top w:val="double" w:sz="4" w:space="0" w:color="auto"/>
              <w:left w:val="single" w:sz="4" w:space="0" w:color="auto"/>
              <w:bottom w:val="single" w:sz="4" w:space="0" w:color="auto"/>
              <w:right w:val="single" w:sz="4" w:space="0" w:color="auto"/>
            </w:tcBorders>
          </w:tcPr>
          <w:p w:rsidR="00FD1765" w:rsidRPr="007E3AFB" w:rsidRDefault="000035E7"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=sum(D_AF_01,D_AF_02,D_AF_03,D_AF_04,D_AF_05,D_AF_06,D_AF_07,D_AF_08,D_AF_09,D_AF_010) </w:instrText>
            </w:r>
            <w:r>
              <w:rPr>
                <w:sz w:val="20"/>
                <w:szCs w:val="20"/>
              </w:rPr>
              <w:fldChar w:fldCharType="separate"/>
            </w:r>
            <w:r w:rsidR="00A05B8B">
              <w:rPr>
                <w:noProof/>
                <w:sz w:val="20"/>
                <w:szCs w:val="20"/>
              </w:rPr>
              <w:instrText>49,875</w:instrText>
            </w:r>
            <w:r>
              <w:rPr>
                <w:sz w:val="20"/>
                <w:szCs w:val="20"/>
              </w:rPr>
              <w:fldChar w:fldCharType="end"/>
            </w:r>
            <w:r>
              <w:rPr>
                <w:sz w:val="20"/>
                <w:szCs w:val="20"/>
              </w:rPr>
            </w:r>
            <w:r>
              <w:rPr>
                <w:sz w:val="20"/>
                <w:szCs w:val="20"/>
              </w:rPr>
              <w:fldChar w:fldCharType="separate"/>
            </w:r>
            <w:r w:rsidR="00A05B8B">
              <w:rPr>
                <w:noProof/>
                <w:sz w:val="20"/>
                <w:szCs w:val="20"/>
              </w:rPr>
              <w:t>49,875</w:t>
            </w:r>
            <w:r>
              <w:rPr>
                <w:sz w:val="20"/>
                <w:szCs w:val="20"/>
              </w:rPr>
              <w:fldChar w:fldCharType="end"/>
            </w:r>
            <w:bookmarkEnd w:id="253"/>
          </w:p>
        </w:tc>
        <w:bookmarkStart w:id="254" w:name="TOTGAAFTOT"/>
        <w:tc>
          <w:tcPr>
            <w:tcW w:w="659" w:type="pct"/>
            <w:tcBorders>
              <w:top w:val="double" w:sz="4" w:space="0" w:color="auto"/>
              <w:left w:val="single" w:sz="4" w:space="0" w:color="auto"/>
              <w:bottom w:val="single" w:sz="4" w:space="0" w:color="auto"/>
              <w:right w:val="single" w:sz="4" w:space="0" w:color="auto"/>
            </w:tcBorders>
          </w:tcPr>
          <w:p w:rsidR="00FD1765" w:rsidRPr="007E3AFB" w:rsidRDefault="000035E7"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FD1765">
              <w:rPr>
                <w:sz w:val="20"/>
                <w:szCs w:val="20"/>
              </w:rPr>
              <w:instrText xml:space="preserve"> FORMTEXT </w:instrText>
            </w:r>
            <w:r>
              <w:rPr>
                <w:sz w:val="20"/>
                <w:szCs w:val="20"/>
              </w:rPr>
              <w:fldChar w:fldCharType="begin"/>
            </w:r>
            <w:r w:rsidR="00FD1765">
              <w:rPr>
                <w:sz w:val="20"/>
                <w:szCs w:val="20"/>
              </w:rPr>
              <w:instrText xml:space="preserve"> =sum(D_GA_TOT,D_AF_TOT) </w:instrText>
            </w:r>
            <w:r>
              <w:rPr>
                <w:sz w:val="20"/>
                <w:szCs w:val="20"/>
              </w:rPr>
              <w:fldChar w:fldCharType="separate"/>
            </w:r>
            <w:r w:rsidR="00A05B8B">
              <w:rPr>
                <w:noProof/>
                <w:sz w:val="20"/>
                <w:szCs w:val="20"/>
              </w:rPr>
              <w:instrText>574,875</w:instrText>
            </w:r>
            <w:r>
              <w:rPr>
                <w:sz w:val="20"/>
                <w:szCs w:val="20"/>
              </w:rPr>
              <w:fldChar w:fldCharType="end"/>
            </w:r>
            <w:r>
              <w:rPr>
                <w:sz w:val="20"/>
                <w:szCs w:val="20"/>
              </w:rPr>
            </w:r>
            <w:r>
              <w:rPr>
                <w:sz w:val="20"/>
                <w:szCs w:val="20"/>
              </w:rPr>
              <w:fldChar w:fldCharType="separate"/>
            </w:r>
            <w:r w:rsidR="00A05B8B">
              <w:rPr>
                <w:noProof/>
                <w:sz w:val="20"/>
                <w:szCs w:val="20"/>
              </w:rPr>
              <w:t>574,875</w:t>
            </w:r>
            <w:r>
              <w:rPr>
                <w:sz w:val="20"/>
                <w:szCs w:val="20"/>
              </w:rPr>
              <w:fldChar w:fldCharType="end"/>
            </w:r>
            <w:bookmarkEnd w:id="254"/>
          </w:p>
        </w:tc>
      </w:tr>
    </w:tbl>
    <w:p w:rsidR="00FD1765" w:rsidRPr="00DE7FFE" w:rsidRDefault="00FD1765" w:rsidP="00556E00">
      <w:pPr>
        <w:pStyle w:val="Footer"/>
        <w:tabs>
          <w:tab w:val="clear" w:pos="4320"/>
          <w:tab w:val="clear" w:pos="8640"/>
        </w:tabs>
        <w:ind w:left="-90"/>
        <w:rPr>
          <w:sz w:val="18"/>
          <w:szCs w:val="18"/>
          <w:lang w:val="en-GB"/>
        </w:rPr>
      </w:pPr>
      <w:r w:rsidRPr="00DE7FFE">
        <w:rPr>
          <w:bCs/>
          <w:smallCaps/>
          <w:sz w:val="18"/>
          <w:szCs w:val="18"/>
          <w:vertAlign w:val="superscript"/>
          <w:lang w:val="en-GB"/>
        </w:rPr>
        <w:t xml:space="preserve">1 </w:t>
      </w:r>
      <w:r w:rsidRPr="00DE7FFE">
        <w:rPr>
          <w:sz w:val="18"/>
          <w:szCs w:val="18"/>
          <w:lang w:val="en-GB"/>
        </w:rPr>
        <w:t xml:space="preserve"> In case of a single focal area, single country, single GEF Agency project, and single trust fund project, no need to provide </w:t>
      </w:r>
      <w:r w:rsidRPr="00DE7FFE">
        <w:rPr>
          <w:sz w:val="18"/>
          <w:szCs w:val="18"/>
          <w:lang w:val="en-GB"/>
        </w:rPr>
        <w:br/>
        <w:t xml:space="preserve">    information for this table </w:t>
      </w:r>
    </w:p>
    <w:p w:rsidR="00FD1765" w:rsidRPr="00DE7FFE" w:rsidRDefault="00FD1765" w:rsidP="00930EA6">
      <w:pPr>
        <w:pStyle w:val="Footer"/>
        <w:tabs>
          <w:tab w:val="clear" w:pos="4320"/>
          <w:tab w:val="clear" w:pos="8640"/>
        </w:tabs>
        <w:ind w:left="-90"/>
        <w:rPr>
          <w:sz w:val="18"/>
          <w:szCs w:val="18"/>
          <w:lang w:val="en-GB"/>
        </w:rPr>
      </w:pPr>
      <w:r w:rsidRPr="00DE7FFE">
        <w:rPr>
          <w:bCs/>
          <w:smallCaps/>
          <w:sz w:val="18"/>
          <w:szCs w:val="18"/>
          <w:vertAlign w:val="superscript"/>
          <w:lang w:val="en-GB"/>
        </w:rPr>
        <w:t xml:space="preserve">2   </w:t>
      </w:r>
      <w:r w:rsidRPr="00DE7FFE">
        <w:rPr>
          <w:bCs/>
          <w:sz w:val="18"/>
          <w:szCs w:val="18"/>
          <w:lang w:val="en-GB"/>
        </w:rPr>
        <w:t>Please indicate fees related to this project.</w:t>
      </w:r>
    </w:p>
    <w:p w:rsidR="00FD1765" w:rsidRPr="00DE7FFE" w:rsidRDefault="00FD1765" w:rsidP="00AE49B5">
      <w:pPr>
        <w:pStyle w:val="Footer"/>
        <w:rPr>
          <w:b/>
          <w:caps/>
          <w:sz w:val="22"/>
          <w:szCs w:val="22"/>
          <w:u w:val="single"/>
          <w:lang w:val="en-GB"/>
        </w:rPr>
        <w:sectPr w:rsidR="00FD1765" w:rsidRPr="00DE7FFE" w:rsidSect="005A231D">
          <w:footerReference w:type="even" r:id="rId12"/>
          <w:footerReference w:type="default" r:id="rId13"/>
          <w:pgSz w:w="12240" w:h="15840" w:code="1"/>
          <w:pgMar w:top="1008" w:right="1080" w:bottom="1008" w:left="1627" w:header="708" w:footer="0" w:gutter="0"/>
          <w:cols w:space="708"/>
          <w:docGrid w:linePitch="360"/>
        </w:sectPr>
      </w:pPr>
    </w:p>
    <w:p w:rsidR="00FD1765" w:rsidRPr="007E3AFB" w:rsidRDefault="00FD1765" w:rsidP="00AE49B5">
      <w:pPr>
        <w:pStyle w:val="Footer"/>
        <w:rPr>
          <w:b/>
          <w:caps/>
          <w:sz w:val="22"/>
          <w:szCs w:val="22"/>
          <w:u w:val="single"/>
        </w:rPr>
      </w:pPr>
      <w:r w:rsidRPr="007E3AFB">
        <w:rPr>
          <w:b/>
          <w:caps/>
          <w:sz w:val="22"/>
          <w:szCs w:val="22"/>
          <w:u w:val="single"/>
        </w:rPr>
        <w:lastRenderedPageBreak/>
        <w:t>part ii:  project JustiFication</w:t>
      </w:r>
    </w:p>
    <w:p w:rsidR="00FD1765" w:rsidRPr="00AA0E94" w:rsidRDefault="00FD1765" w:rsidP="00AA0E94">
      <w:pPr>
        <w:numPr>
          <w:ilvl w:val="0"/>
          <w:numId w:val="2"/>
        </w:numPr>
        <w:tabs>
          <w:tab w:val="clear" w:pos="720"/>
        </w:tabs>
        <w:spacing w:after="80"/>
        <w:ind w:left="360"/>
        <w:rPr>
          <w:sz w:val="22"/>
          <w:szCs w:val="22"/>
        </w:rPr>
      </w:pPr>
      <w:r w:rsidRPr="007E3AFB">
        <w:rPr>
          <w:b/>
          <w:smallCaps/>
          <w:sz w:val="22"/>
          <w:szCs w:val="22"/>
        </w:rPr>
        <w:t>Description of the consistency of the</w:t>
      </w:r>
      <w:r w:rsidRPr="007E3AFB">
        <w:rPr>
          <w:smallCaps/>
          <w:sz w:val="22"/>
          <w:szCs w:val="22"/>
        </w:rPr>
        <w:t xml:space="preserve"> </w:t>
      </w:r>
      <w:r w:rsidRPr="007E3AFB">
        <w:rPr>
          <w:b/>
          <w:smallCaps/>
          <w:sz w:val="22"/>
          <w:szCs w:val="22"/>
        </w:rPr>
        <w:t>project with:</w:t>
      </w:r>
    </w:p>
    <w:p w:rsidR="00FD1765" w:rsidRPr="003775AD" w:rsidRDefault="00FD1765" w:rsidP="006D52E0">
      <w:pPr>
        <w:spacing w:after="80"/>
        <w:ind w:left="360"/>
        <w:rPr>
          <w:sz w:val="22"/>
          <w:szCs w:val="22"/>
        </w:rPr>
      </w:pPr>
      <w:r w:rsidRPr="00BE1748">
        <w:rPr>
          <w:sz w:val="22"/>
          <w:szCs w:val="22"/>
        </w:rPr>
        <w:t xml:space="preserve">A.1.1   the </w:t>
      </w:r>
      <w:hyperlink r:id="rId14" w:history="1">
        <w:r w:rsidRPr="00B172B7">
          <w:rPr>
            <w:rStyle w:val="Hyperlink"/>
            <w:sz w:val="22"/>
            <w:szCs w:val="22"/>
          </w:rPr>
          <w:t>GEF focal area</w:t>
        </w:r>
      </w:hyperlink>
      <w:r>
        <w:rPr>
          <w:sz w:val="22"/>
          <w:szCs w:val="22"/>
        </w:rPr>
        <w:t>/</w:t>
      </w:r>
      <w:hyperlink r:id="rId15" w:history="1">
        <w:r w:rsidRPr="00B172B7">
          <w:rPr>
            <w:rStyle w:val="Hyperlink"/>
            <w:sz w:val="22"/>
            <w:szCs w:val="22"/>
          </w:rPr>
          <w:t>LDCF/SCCF</w:t>
        </w:r>
      </w:hyperlink>
      <w:r>
        <w:rPr>
          <w:sz w:val="22"/>
          <w:szCs w:val="22"/>
        </w:rPr>
        <w:t xml:space="preserve"> </w:t>
      </w:r>
      <w:r w:rsidRPr="00BE1748">
        <w:rPr>
          <w:sz w:val="22"/>
          <w:szCs w:val="22"/>
        </w:rPr>
        <w:t>strategies</w:t>
      </w:r>
      <w:r w:rsidRPr="00E31B0D">
        <w:rPr>
          <w:color w:val="FF0000"/>
          <w:sz w:val="22"/>
          <w:szCs w:val="22"/>
        </w:rPr>
        <w:t xml:space="preserve"> </w:t>
      </w:r>
      <w:hyperlink r:id="rId16" w:history="1">
        <w:r w:rsidRPr="003775AD">
          <w:rPr>
            <w:rStyle w:val="Hyperlink"/>
            <w:color w:val="auto"/>
            <w:sz w:val="22"/>
            <w:szCs w:val="22"/>
          </w:rPr>
          <w:t>/NPIF</w:t>
        </w:r>
      </w:hyperlink>
      <w:r w:rsidRPr="003775AD">
        <w:rPr>
          <w:sz w:val="22"/>
          <w:szCs w:val="22"/>
        </w:rPr>
        <w:t xml:space="preserve"> Initiative:  </w:t>
      </w:r>
    </w:p>
    <w:tbl>
      <w:tblPr>
        <w:tblW w:w="0" w:type="auto"/>
        <w:tblLook w:val="00A0" w:firstRow="1" w:lastRow="0" w:firstColumn="1" w:lastColumn="0" w:noHBand="0" w:noVBand="0"/>
      </w:tblPr>
      <w:tblGrid>
        <w:gridCol w:w="8478"/>
      </w:tblGrid>
      <w:tr w:rsidR="00FD1765" w:rsidRPr="003E7EE1">
        <w:tc>
          <w:tcPr>
            <w:tcW w:w="8478" w:type="dxa"/>
          </w:tcPr>
          <w:p w:rsidR="00FD1765" w:rsidRPr="00085A3B" w:rsidRDefault="00FD1765" w:rsidP="006D05C7">
            <w:pPr>
              <w:widowControl w:val="0"/>
              <w:jc w:val="both"/>
              <w:rPr>
                <w:i/>
                <w:sz w:val="22"/>
                <w:szCs w:val="22"/>
              </w:rPr>
            </w:pPr>
            <w:r w:rsidRPr="001648D2">
              <w:rPr>
                <w:sz w:val="22"/>
                <w:szCs w:val="22"/>
              </w:rPr>
              <w:t>Of the five objectives under the GEF-5 Capacity Development Results Framework (GEF/C.37/3), this project sets out to meet Capacity Development Objective 4. Under that Objective, the expected Outcomes to which the project will contribute are enhanced institutional capacities to manage environmental issues a</w:t>
            </w:r>
            <w:r>
              <w:rPr>
                <w:sz w:val="22"/>
                <w:szCs w:val="22"/>
              </w:rPr>
              <w:t>nd implement global conventions</w:t>
            </w:r>
            <w:r w:rsidRPr="001648D2">
              <w:rPr>
                <w:sz w:val="22"/>
                <w:szCs w:val="22"/>
              </w:rPr>
              <w:t xml:space="preserve">. It will contribute to the following strategy outputs: </w:t>
            </w:r>
            <w:r w:rsidRPr="00085A3B">
              <w:rPr>
                <w:i/>
                <w:sz w:val="22"/>
                <w:szCs w:val="22"/>
                <w:highlight w:val="green"/>
              </w:rPr>
              <w:t>Institutional capacities for management of environment strengthened</w:t>
            </w:r>
            <w:r w:rsidR="009D1AA2" w:rsidRPr="00085A3B">
              <w:rPr>
                <w:i/>
                <w:sz w:val="22"/>
                <w:szCs w:val="22"/>
                <w:highlight w:val="green"/>
              </w:rPr>
              <w:t xml:space="preserve"> </w:t>
            </w:r>
            <w:r w:rsidR="009D1AA2" w:rsidRPr="009D1AA2">
              <w:rPr>
                <w:sz w:val="22"/>
                <w:szCs w:val="22"/>
                <w:highlight w:val="green"/>
              </w:rPr>
              <w:t>and</w:t>
            </w:r>
            <w:r w:rsidRPr="009D1AA2">
              <w:rPr>
                <w:sz w:val="22"/>
                <w:szCs w:val="22"/>
                <w:highlight w:val="green"/>
              </w:rPr>
              <w:t xml:space="preserve"> </w:t>
            </w:r>
            <w:r w:rsidRPr="00085A3B">
              <w:rPr>
                <w:i/>
                <w:sz w:val="22"/>
                <w:szCs w:val="22"/>
                <w:highlight w:val="green"/>
              </w:rPr>
              <w:t>Management capacities for implementation of convention guidelines and Reporting enhanced countries.</w:t>
            </w:r>
          </w:p>
          <w:p w:rsidR="00FD1765" w:rsidRDefault="00FD1765" w:rsidP="006D05C7">
            <w:pPr>
              <w:widowControl w:val="0"/>
              <w:jc w:val="both"/>
              <w:rPr>
                <w:sz w:val="22"/>
                <w:szCs w:val="22"/>
              </w:rPr>
            </w:pPr>
          </w:p>
          <w:p w:rsidR="00085A3B" w:rsidRDefault="003B2F88" w:rsidP="00BB14AF">
            <w:pPr>
              <w:jc w:val="both"/>
              <w:rPr>
                <w:sz w:val="22"/>
                <w:szCs w:val="22"/>
                <w:highlight w:val="green"/>
              </w:rPr>
            </w:pPr>
            <w:r w:rsidRPr="00085A3B">
              <w:rPr>
                <w:sz w:val="22"/>
                <w:szCs w:val="22"/>
                <w:highlight w:val="green"/>
              </w:rPr>
              <w:t xml:space="preserve">As has been noted in the various Enabling Environment Reports, </w:t>
            </w:r>
            <w:r w:rsidR="00085A3B" w:rsidRPr="00085A3B">
              <w:rPr>
                <w:sz w:val="22"/>
                <w:szCs w:val="22"/>
                <w:highlight w:val="green"/>
              </w:rPr>
              <w:t xml:space="preserve">the country of </w:t>
            </w:r>
            <w:r w:rsidRPr="00085A3B">
              <w:rPr>
                <w:sz w:val="22"/>
                <w:szCs w:val="22"/>
                <w:highlight w:val="green"/>
              </w:rPr>
              <w:t xml:space="preserve">Guinée suffers from </w:t>
            </w:r>
            <w:r w:rsidR="00085A3B" w:rsidRPr="00085A3B">
              <w:rPr>
                <w:sz w:val="22"/>
                <w:szCs w:val="22"/>
                <w:highlight w:val="green"/>
              </w:rPr>
              <w:t xml:space="preserve">the absence of </w:t>
            </w:r>
            <w:r w:rsidRPr="00085A3B">
              <w:rPr>
                <w:sz w:val="22"/>
                <w:szCs w:val="22"/>
                <w:highlight w:val="green"/>
              </w:rPr>
              <w:t>a clear vision on how to integrate the MEA into its decentralized development planning processes. The structure governing this decentralized process (the decentralized public administration agencies working towards assisting communities to better manage their surrounding environment and the education institutes working with these agencies, providing staff and training to this governing structure) lack capacity to transfer the complexity of the M</w:t>
            </w:r>
            <w:r w:rsidR="00085A3B" w:rsidRPr="00085A3B">
              <w:rPr>
                <w:sz w:val="22"/>
                <w:szCs w:val="22"/>
                <w:highlight w:val="green"/>
              </w:rPr>
              <w:t>EA guidelines to the field agencie</w:t>
            </w:r>
            <w:r w:rsidRPr="00085A3B">
              <w:rPr>
                <w:sz w:val="22"/>
                <w:szCs w:val="22"/>
                <w:highlight w:val="green"/>
              </w:rPr>
              <w:t xml:space="preserve">s. </w:t>
            </w:r>
          </w:p>
          <w:p w:rsidR="00085A3B" w:rsidRDefault="00085A3B" w:rsidP="00BB14AF">
            <w:pPr>
              <w:jc w:val="both"/>
              <w:rPr>
                <w:sz w:val="22"/>
                <w:szCs w:val="22"/>
                <w:highlight w:val="green"/>
              </w:rPr>
            </w:pPr>
          </w:p>
          <w:p w:rsidR="00706C1C" w:rsidRDefault="00706C1C" w:rsidP="00BB14AF">
            <w:pPr>
              <w:jc w:val="both"/>
              <w:rPr>
                <w:sz w:val="22"/>
                <w:szCs w:val="22"/>
                <w:highlight w:val="green"/>
                <w:lang w:val="en-GB"/>
              </w:rPr>
            </w:pPr>
            <w:r w:rsidRPr="00085A3B">
              <w:rPr>
                <w:sz w:val="22"/>
                <w:szCs w:val="22"/>
                <w:highlight w:val="green"/>
              </w:rPr>
              <w:t xml:space="preserve">The current project will </w:t>
            </w:r>
            <w:r w:rsidR="00085A3B">
              <w:rPr>
                <w:sz w:val="22"/>
                <w:szCs w:val="22"/>
                <w:highlight w:val="green"/>
              </w:rPr>
              <w:t>change this situation by</w:t>
            </w:r>
            <w:r w:rsidR="0053312B" w:rsidRPr="00085A3B">
              <w:rPr>
                <w:sz w:val="22"/>
                <w:szCs w:val="22"/>
                <w:highlight w:val="green"/>
                <w:lang w:val="en-GB"/>
              </w:rPr>
              <w:t xml:space="preserve">: </w:t>
            </w:r>
            <w:r w:rsidR="00085A3B">
              <w:rPr>
                <w:sz w:val="22"/>
                <w:szCs w:val="22"/>
                <w:highlight w:val="green"/>
                <w:lang w:val="en-GB"/>
              </w:rPr>
              <w:t>(</w:t>
            </w:r>
            <w:r w:rsidR="0053312B" w:rsidRPr="00085A3B">
              <w:rPr>
                <w:sz w:val="22"/>
                <w:szCs w:val="22"/>
                <w:highlight w:val="green"/>
                <w:lang w:val="en-GB"/>
              </w:rPr>
              <w:t>a</w:t>
            </w:r>
            <w:r w:rsidR="00085A3B">
              <w:rPr>
                <w:sz w:val="22"/>
                <w:szCs w:val="22"/>
                <w:highlight w:val="green"/>
                <w:lang w:val="en-GB"/>
              </w:rPr>
              <w:t>) creating</w:t>
            </w:r>
            <w:r w:rsidR="0053312B" w:rsidRPr="00085A3B">
              <w:rPr>
                <w:sz w:val="22"/>
                <w:szCs w:val="22"/>
                <w:highlight w:val="green"/>
                <w:lang w:val="en-GB"/>
              </w:rPr>
              <w:t xml:space="preserve"> an enabling environment for decentralised MEA implementation (</w:t>
            </w:r>
            <w:r w:rsidR="00085A3B">
              <w:rPr>
                <w:sz w:val="22"/>
                <w:szCs w:val="22"/>
                <w:highlight w:val="green"/>
                <w:lang w:val="en-GB"/>
              </w:rPr>
              <w:t xml:space="preserve">i.e. </w:t>
            </w:r>
            <w:r w:rsidR="0053312B" w:rsidRPr="00085A3B">
              <w:rPr>
                <w:sz w:val="22"/>
                <w:szCs w:val="22"/>
                <w:highlight w:val="green"/>
                <w:lang w:val="en-GB"/>
              </w:rPr>
              <w:t>integration of MEA into decentralisation strategy and support structure; an inform</w:t>
            </w:r>
            <w:r w:rsidR="00085A3B">
              <w:rPr>
                <w:sz w:val="22"/>
                <w:szCs w:val="22"/>
                <w:highlight w:val="green"/>
                <w:lang w:val="en-GB"/>
              </w:rPr>
              <w:t>ation data</w:t>
            </w:r>
            <w:r w:rsidR="0053312B" w:rsidRPr="00085A3B">
              <w:rPr>
                <w:sz w:val="22"/>
                <w:szCs w:val="22"/>
                <w:highlight w:val="green"/>
                <w:lang w:val="en-GB"/>
              </w:rPr>
              <w:t>base for decentral</w:t>
            </w:r>
            <w:r w:rsidR="00085A3B">
              <w:rPr>
                <w:sz w:val="22"/>
                <w:szCs w:val="22"/>
                <w:highlight w:val="green"/>
                <w:lang w:val="en-GB"/>
              </w:rPr>
              <w:t>ized</w:t>
            </w:r>
            <w:r w:rsidR="0053312B" w:rsidRPr="00085A3B">
              <w:rPr>
                <w:sz w:val="22"/>
                <w:szCs w:val="22"/>
                <w:highlight w:val="green"/>
                <w:lang w:val="en-GB"/>
              </w:rPr>
              <w:t xml:space="preserve"> decision making; </w:t>
            </w:r>
            <w:r w:rsidR="00085A3B">
              <w:rPr>
                <w:sz w:val="22"/>
                <w:szCs w:val="22"/>
                <w:lang w:val="en-GB"/>
              </w:rPr>
              <w:t xml:space="preserve">the </w:t>
            </w:r>
            <w:r w:rsidR="00085A3B" w:rsidRPr="001648D2">
              <w:rPr>
                <w:sz w:val="22"/>
                <w:szCs w:val="22"/>
                <w:lang w:val="en-GB"/>
              </w:rPr>
              <w:t xml:space="preserve">Village Communities Support Program </w:t>
            </w:r>
            <w:r w:rsidR="00085A3B">
              <w:rPr>
                <w:sz w:val="22"/>
                <w:szCs w:val="22"/>
                <w:lang w:val="en-GB"/>
              </w:rPr>
              <w:t>(</w:t>
            </w:r>
            <w:r w:rsidR="0053312B" w:rsidRPr="00085A3B">
              <w:rPr>
                <w:sz w:val="22"/>
                <w:szCs w:val="22"/>
                <w:highlight w:val="green"/>
                <w:lang w:val="en-GB"/>
              </w:rPr>
              <w:t>PACV</w:t>
            </w:r>
            <w:r w:rsidR="00085A3B">
              <w:rPr>
                <w:sz w:val="22"/>
                <w:szCs w:val="22"/>
                <w:highlight w:val="green"/>
                <w:lang w:val="en-GB"/>
              </w:rPr>
              <w:t>) is established</w:t>
            </w:r>
            <w:r w:rsidR="0053312B" w:rsidRPr="00085A3B">
              <w:rPr>
                <w:sz w:val="22"/>
                <w:szCs w:val="22"/>
                <w:highlight w:val="green"/>
                <w:lang w:val="en-GB"/>
              </w:rPr>
              <w:t xml:space="preserve"> as </w:t>
            </w:r>
            <w:r w:rsidR="00085A3B">
              <w:rPr>
                <w:sz w:val="22"/>
                <w:szCs w:val="22"/>
                <w:highlight w:val="green"/>
                <w:lang w:val="en-GB"/>
              </w:rPr>
              <w:t xml:space="preserve">a </w:t>
            </w:r>
            <w:r w:rsidR="0053312B" w:rsidRPr="00085A3B">
              <w:rPr>
                <w:sz w:val="22"/>
                <w:szCs w:val="22"/>
                <w:highlight w:val="green"/>
                <w:lang w:val="en-GB"/>
              </w:rPr>
              <w:t xml:space="preserve">pivotal coordination unit); </w:t>
            </w:r>
            <w:r w:rsidR="00085A3B">
              <w:rPr>
                <w:sz w:val="22"/>
                <w:szCs w:val="22"/>
                <w:highlight w:val="green"/>
                <w:lang w:val="en-GB"/>
              </w:rPr>
              <w:t>(</w:t>
            </w:r>
            <w:r w:rsidR="0053312B" w:rsidRPr="00085A3B">
              <w:rPr>
                <w:sz w:val="22"/>
                <w:szCs w:val="22"/>
                <w:highlight w:val="green"/>
                <w:lang w:val="en-GB"/>
              </w:rPr>
              <w:t>b</w:t>
            </w:r>
            <w:r w:rsidR="00085A3B">
              <w:rPr>
                <w:sz w:val="22"/>
                <w:szCs w:val="22"/>
                <w:highlight w:val="green"/>
                <w:lang w:val="en-GB"/>
              </w:rPr>
              <w:t xml:space="preserve">) </w:t>
            </w:r>
            <w:r w:rsidR="0053312B" w:rsidRPr="00085A3B">
              <w:rPr>
                <w:sz w:val="22"/>
                <w:szCs w:val="22"/>
                <w:highlight w:val="green"/>
                <w:lang w:val="en-GB"/>
              </w:rPr>
              <w:t>a strengthened institutional environment for implementation of the strategy (</w:t>
            </w:r>
            <w:r w:rsidR="00085A3B">
              <w:rPr>
                <w:sz w:val="22"/>
                <w:szCs w:val="22"/>
                <w:highlight w:val="green"/>
                <w:lang w:val="en-GB"/>
              </w:rPr>
              <w:t xml:space="preserve">i.e. </w:t>
            </w:r>
            <w:r w:rsidR="0053312B" w:rsidRPr="00085A3B">
              <w:rPr>
                <w:sz w:val="22"/>
                <w:szCs w:val="22"/>
                <w:highlight w:val="green"/>
                <w:lang w:val="en-GB"/>
              </w:rPr>
              <w:t>network of capacity building institutions, a capacity building programme for the support structure</w:t>
            </w:r>
            <w:r w:rsidR="00085A3B">
              <w:rPr>
                <w:sz w:val="22"/>
                <w:szCs w:val="22"/>
                <w:highlight w:val="green"/>
                <w:lang w:val="en-GB"/>
              </w:rPr>
              <w:t>);</w:t>
            </w:r>
            <w:r w:rsidR="0053312B" w:rsidRPr="00085A3B">
              <w:rPr>
                <w:sz w:val="22"/>
                <w:szCs w:val="22"/>
                <w:highlight w:val="green"/>
                <w:lang w:val="en-GB"/>
              </w:rPr>
              <w:t xml:space="preserve"> and </w:t>
            </w:r>
            <w:r w:rsidR="00085A3B">
              <w:rPr>
                <w:sz w:val="22"/>
                <w:szCs w:val="22"/>
                <w:highlight w:val="green"/>
                <w:lang w:val="en-GB"/>
              </w:rPr>
              <w:t>(</w:t>
            </w:r>
            <w:r w:rsidR="0053312B" w:rsidRPr="00085A3B">
              <w:rPr>
                <w:sz w:val="22"/>
                <w:szCs w:val="22"/>
                <w:highlight w:val="green"/>
                <w:lang w:val="en-GB"/>
              </w:rPr>
              <w:t>c</w:t>
            </w:r>
            <w:r w:rsidR="00085A3B">
              <w:rPr>
                <w:sz w:val="22"/>
                <w:szCs w:val="22"/>
                <w:highlight w:val="green"/>
                <w:lang w:val="en-GB"/>
              </w:rPr>
              <w:t>)</w:t>
            </w:r>
            <w:r w:rsidR="0053312B" w:rsidRPr="00085A3B">
              <w:rPr>
                <w:sz w:val="22"/>
                <w:szCs w:val="22"/>
                <w:highlight w:val="green"/>
                <w:lang w:val="en-GB"/>
              </w:rPr>
              <w:t xml:space="preserve"> a way to disseminate best practices via the key national agencies (including the </w:t>
            </w:r>
            <w:r w:rsidR="00085A3B">
              <w:rPr>
                <w:sz w:val="22"/>
                <w:szCs w:val="22"/>
                <w:highlight w:val="green"/>
                <w:lang w:val="en-GB"/>
              </w:rPr>
              <w:t xml:space="preserve">Environmental Protection Fund, </w:t>
            </w:r>
            <w:r w:rsidR="0053312B" w:rsidRPr="00085A3B">
              <w:rPr>
                <w:sz w:val="22"/>
                <w:szCs w:val="22"/>
                <w:highlight w:val="green"/>
                <w:lang w:val="en-GB"/>
              </w:rPr>
              <w:t>FSE).</w:t>
            </w:r>
          </w:p>
          <w:p w:rsidR="00085A3B" w:rsidRPr="00085A3B" w:rsidRDefault="00085A3B" w:rsidP="00BB14AF">
            <w:pPr>
              <w:jc w:val="both"/>
              <w:rPr>
                <w:sz w:val="22"/>
                <w:szCs w:val="22"/>
                <w:highlight w:val="green"/>
              </w:rPr>
            </w:pPr>
          </w:p>
          <w:p w:rsidR="00085A3B" w:rsidRDefault="003B2F88" w:rsidP="00BB14AF">
            <w:pPr>
              <w:jc w:val="both"/>
              <w:rPr>
                <w:sz w:val="22"/>
                <w:szCs w:val="22"/>
                <w:highlight w:val="green"/>
              </w:rPr>
            </w:pPr>
            <w:r w:rsidRPr="00085A3B">
              <w:rPr>
                <w:sz w:val="22"/>
                <w:szCs w:val="22"/>
                <w:highlight w:val="green"/>
              </w:rPr>
              <w:t xml:space="preserve">An institutional capacity building programme will be introduced </w:t>
            </w:r>
            <w:r w:rsidR="00085A3B">
              <w:rPr>
                <w:sz w:val="22"/>
                <w:szCs w:val="22"/>
                <w:highlight w:val="green"/>
              </w:rPr>
              <w:t>through which the</w:t>
            </w:r>
            <w:r w:rsidRPr="00085A3B">
              <w:rPr>
                <w:sz w:val="22"/>
                <w:szCs w:val="22"/>
                <w:highlight w:val="green"/>
              </w:rPr>
              <w:t xml:space="preserve"> staff of education</w:t>
            </w:r>
            <w:r w:rsidR="00085A3B">
              <w:rPr>
                <w:sz w:val="22"/>
                <w:szCs w:val="22"/>
                <w:highlight w:val="green"/>
              </w:rPr>
              <w:t>al</w:t>
            </w:r>
            <w:r w:rsidRPr="00085A3B">
              <w:rPr>
                <w:sz w:val="22"/>
                <w:szCs w:val="22"/>
                <w:highlight w:val="green"/>
              </w:rPr>
              <w:t xml:space="preserve"> institutions will provide focused capacity building </w:t>
            </w:r>
            <w:r w:rsidR="00085A3B">
              <w:rPr>
                <w:sz w:val="22"/>
                <w:szCs w:val="22"/>
                <w:highlight w:val="green"/>
              </w:rPr>
              <w:t>to</w:t>
            </w:r>
            <w:r w:rsidRPr="00085A3B">
              <w:rPr>
                <w:sz w:val="22"/>
                <w:szCs w:val="22"/>
                <w:highlight w:val="green"/>
              </w:rPr>
              <w:t xml:space="preserve"> decentralized government staff on </w:t>
            </w:r>
            <w:r w:rsidR="00085A3B">
              <w:rPr>
                <w:sz w:val="22"/>
                <w:szCs w:val="22"/>
                <w:highlight w:val="green"/>
              </w:rPr>
              <w:t>C</w:t>
            </w:r>
            <w:r w:rsidRPr="00085A3B">
              <w:rPr>
                <w:sz w:val="22"/>
                <w:szCs w:val="22"/>
                <w:highlight w:val="green"/>
              </w:rPr>
              <w:t>onvention implementation and the</w:t>
            </w:r>
            <w:r w:rsidR="00085A3B">
              <w:rPr>
                <w:sz w:val="22"/>
                <w:szCs w:val="22"/>
                <w:highlight w:val="green"/>
              </w:rPr>
              <w:t xml:space="preserve"> </w:t>
            </w:r>
            <w:r w:rsidRPr="00085A3B">
              <w:rPr>
                <w:sz w:val="22"/>
                <w:szCs w:val="22"/>
                <w:highlight w:val="green"/>
              </w:rPr>
              <w:t xml:space="preserve">mainstreaming </w:t>
            </w:r>
            <w:r w:rsidR="00085A3B">
              <w:rPr>
                <w:sz w:val="22"/>
                <w:szCs w:val="22"/>
                <w:highlight w:val="green"/>
              </w:rPr>
              <w:t xml:space="preserve">of Conventions into </w:t>
            </w:r>
            <w:r w:rsidRPr="00085A3B">
              <w:rPr>
                <w:sz w:val="22"/>
                <w:szCs w:val="22"/>
                <w:highlight w:val="green"/>
              </w:rPr>
              <w:t>agency policies</w:t>
            </w:r>
            <w:r w:rsidR="00BA56DF" w:rsidRPr="00085A3B">
              <w:rPr>
                <w:sz w:val="22"/>
                <w:szCs w:val="22"/>
                <w:highlight w:val="green"/>
              </w:rPr>
              <w:t>, laws and regulations, incentive structures and awareness raising.</w:t>
            </w:r>
            <w:r w:rsidRPr="00085A3B">
              <w:rPr>
                <w:sz w:val="22"/>
                <w:szCs w:val="22"/>
                <w:highlight w:val="green"/>
              </w:rPr>
              <w:t xml:space="preserve"> </w:t>
            </w:r>
            <w:r w:rsidR="00AB4591" w:rsidRPr="00085A3B">
              <w:rPr>
                <w:sz w:val="22"/>
                <w:szCs w:val="22"/>
                <w:highlight w:val="green"/>
              </w:rPr>
              <w:t xml:space="preserve">Under </w:t>
            </w:r>
            <w:r w:rsidR="00085A3B">
              <w:rPr>
                <w:sz w:val="22"/>
                <w:szCs w:val="22"/>
                <w:highlight w:val="green"/>
              </w:rPr>
              <w:t xml:space="preserve">the </w:t>
            </w:r>
            <w:r w:rsidR="00AB4591" w:rsidRPr="00085A3B">
              <w:rPr>
                <w:sz w:val="22"/>
                <w:szCs w:val="22"/>
                <w:highlight w:val="green"/>
              </w:rPr>
              <w:t>coordination of the 4 lead Institutions (</w:t>
            </w:r>
            <w:r w:rsidR="00085A3B" w:rsidRPr="00085A3B">
              <w:rPr>
                <w:sz w:val="22"/>
                <w:szCs w:val="22"/>
                <w:highlight w:val="green"/>
                <w:lang w:val="en-GB"/>
              </w:rPr>
              <w:t>Ministry in charge of the Environment, Forests and Water</w:t>
            </w:r>
            <w:r w:rsidR="00085A3B">
              <w:rPr>
                <w:sz w:val="22"/>
                <w:szCs w:val="22"/>
                <w:highlight w:val="green"/>
                <w:lang w:val="en-GB"/>
              </w:rPr>
              <w:t xml:space="preserve"> - </w:t>
            </w:r>
            <w:r w:rsidR="00AB4591" w:rsidRPr="00085A3B">
              <w:rPr>
                <w:sz w:val="22"/>
                <w:szCs w:val="22"/>
                <w:highlight w:val="green"/>
              </w:rPr>
              <w:t xml:space="preserve">MEEF, </w:t>
            </w:r>
            <w:r w:rsidR="00085A3B">
              <w:rPr>
                <w:sz w:val="22"/>
                <w:szCs w:val="22"/>
                <w:highlight w:val="green"/>
              </w:rPr>
              <w:t xml:space="preserve">National Council for Sustainable Development - </w:t>
            </w:r>
            <w:r w:rsidR="00AB4591" w:rsidRPr="00085A3B">
              <w:rPr>
                <w:sz w:val="22"/>
                <w:szCs w:val="22"/>
                <w:highlight w:val="green"/>
              </w:rPr>
              <w:t xml:space="preserve">CNDD, FSE and PACV), this ‘NGEM </w:t>
            </w:r>
            <w:r w:rsidR="00AB4591" w:rsidRPr="00085A3B">
              <w:rPr>
                <w:sz w:val="22"/>
                <w:szCs w:val="22"/>
                <w:highlight w:val="green"/>
                <w:lang w:val="en-GB"/>
              </w:rPr>
              <w:t xml:space="preserve">Academy’ will ensure that during the implementation of this project, the capacity of over an estimated 150 key management staff members of various public administration agencies will be directly enhanced. </w:t>
            </w:r>
            <w:r w:rsidR="00867AF6">
              <w:rPr>
                <w:sz w:val="22"/>
                <w:szCs w:val="22"/>
                <w:highlight w:val="green"/>
                <w:lang w:val="en-GB"/>
              </w:rPr>
              <w:t xml:space="preserve">For example, their capacity to push through organizational changes, their capacity to develop and use </w:t>
            </w:r>
            <w:r w:rsidR="00AB4591" w:rsidRPr="00085A3B">
              <w:rPr>
                <w:sz w:val="22"/>
                <w:szCs w:val="22"/>
                <w:highlight w:val="green"/>
              </w:rPr>
              <w:t>EMIS for decision making,</w:t>
            </w:r>
            <w:r w:rsidR="00867AF6">
              <w:rPr>
                <w:sz w:val="22"/>
                <w:szCs w:val="22"/>
                <w:highlight w:val="green"/>
              </w:rPr>
              <w:t xml:space="preserve"> and their ability </w:t>
            </w:r>
            <w:r w:rsidR="00AB4591" w:rsidRPr="00085A3B">
              <w:rPr>
                <w:sz w:val="22"/>
                <w:szCs w:val="22"/>
                <w:highlight w:val="green"/>
              </w:rPr>
              <w:t>to inform and train grassroots</w:t>
            </w:r>
            <w:r w:rsidR="00867AF6">
              <w:rPr>
                <w:sz w:val="22"/>
                <w:szCs w:val="22"/>
                <w:highlight w:val="green"/>
              </w:rPr>
              <w:t>’</w:t>
            </w:r>
            <w:r w:rsidR="00AB4591" w:rsidRPr="00085A3B">
              <w:rPr>
                <w:sz w:val="22"/>
                <w:szCs w:val="22"/>
                <w:highlight w:val="green"/>
              </w:rPr>
              <w:t xml:space="preserve"> communities on best practices for Integrated Water Resources Management and environmental protection.</w:t>
            </w:r>
          </w:p>
          <w:p w:rsidR="00085A3B" w:rsidRDefault="00085A3B" w:rsidP="00BB14AF">
            <w:pPr>
              <w:jc w:val="both"/>
              <w:rPr>
                <w:sz w:val="22"/>
                <w:szCs w:val="22"/>
                <w:highlight w:val="green"/>
              </w:rPr>
            </w:pPr>
          </w:p>
          <w:p w:rsidR="00867AF6" w:rsidRDefault="00AB4591" w:rsidP="00BB14AF">
            <w:pPr>
              <w:jc w:val="both"/>
              <w:rPr>
                <w:sz w:val="22"/>
                <w:szCs w:val="22"/>
                <w:highlight w:val="green"/>
                <w:lang w:val="en-GB"/>
              </w:rPr>
            </w:pPr>
            <w:r w:rsidRPr="00085A3B">
              <w:rPr>
                <w:sz w:val="22"/>
                <w:szCs w:val="22"/>
                <w:highlight w:val="green"/>
                <w:lang w:val="en-GB"/>
              </w:rPr>
              <w:t xml:space="preserve">The staff </w:t>
            </w:r>
            <w:r w:rsidR="00085A3B">
              <w:rPr>
                <w:sz w:val="22"/>
                <w:szCs w:val="22"/>
                <w:highlight w:val="green"/>
                <w:lang w:val="en-GB"/>
              </w:rPr>
              <w:t xml:space="preserve">to be trained </w:t>
            </w:r>
            <w:r w:rsidR="00FA69C0" w:rsidRPr="00085A3B">
              <w:rPr>
                <w:sz w:val="22"/>
                <w:szCs w:val="22"/>
                <w:highlight w:val="green"/>
                <w:lang w:val="en-GB"/>
              </w:rPr>
              <w:t xml:space="preserve">will </w:t>
            </w:r>
            <w:r w:rsidRPr="00085A3B">
              <w:rPr>
                <w:sz w:val="22"/>
                <w:szCs w:val="22"/>
                <w:highlight w:val="green"/>
                <w:lang w:val="en-GB"/>
              </w:rPr>
              <w:t xml:space="preserve">be selected from the technical </w:t>
            </w:r>
            <w:r w:rsidR="00085A3B">
              <w:rPr>
                <w:sz w:val="22"/>
                <w:szCs w:val="22"/>
                <w:highlight w:val="green"/>
                <w:lang w:val="en-GB"/>
              </w:rPr>
              <w:t xml:space="preserve">sections of </w:t>
            </w:r>
            <w:r w:rsidRPr="00085A3B">
              <w:rPr>
                <w:sz w:val="22"/>
                <w:szCs w:val="22"/>
                <w:highlight w:val="green"/>
                <w:lang w:val="en-GB"/>
              </w:rPr>
              <w:t>several ministries (Ministry in charge of the Environment, Forests and Water, Agriculture, Territorial Administration and Decentralization, etc.)</w:t>
            </w:r>
            <w:r w:rsidRPr="00085A3B">
              <w:rPr>
                <w:sz w:val="22"/>
                <w:szCs w:val="22"/>
                <w:highlight w:val="green"/>
              </w:rPr>
              <w:t xml:space="preserve"> and their decentralized </w:t>
            </w:r>
            <w:r w:rsidR="00085A3B">
              <w:rPr>
                <w:sz w:val="22"/>
                <w:szCs w:val="22"/>
                <w:highlight w:val="green"/>
              </w:rPr>
              <w:t xml:space="preserve">affiliates in </w:t>
            </w:r>
            <w:r w:rsidRPr="00085A3B">
              <w:rPr>
                <w:sz w:val="22"/>
                <w:szCs w:val="22"/>
                <w:highlight w:val="green"/>
              </w:rPr>
              <w:t xml:space="preserve">the 33 prefectures and 303 </w:t>
            </w:r>
            <w:r w:rsidR="00085A3B">
              <w:rPr>
                <w:sz w:val="22"/>
                <w:szCs w:val="22"/>
                <w:highlight w:val="green"/>
              </w:rPr>
              <w:t>sub</w:t>
            </w:r>
            <w:r w:rsidRPr="00085A3B">
              <w:rPr>
                <w:sz w:val="22"/>
                <w:szCs w:val="22"/>
                <w:highlight w:val="green"/>
              </w:rPr>
              <w:t>-prefectures in the country.</w:t>
            </w:r>
            <w:r w:rsidR="00867AF6">
              <w:rPr>
                <w:sz w:val="22"/>
                <w:szCs w:val="22"/>
                <w:highlight w:val="green"/>
              </w:rPr>
              <w:t xml:space="preserve"> These </w:t>
            </w:r>
            <w:r w:rsidR="000820E5" w:rsidRPr="00085A3B">
              <w:rPr>
                <w:sz w:val="22"/>
                <w:szCs w:val="22"/>
                <w:highlight w:val="green"/>
                <w:lang w:val="en-GB"/>
              </w:rPr>
              <w:t>strengthen</w:t>
            </w:r>
            <w:r w:rsidR="00DC7F7E" w:rsidRPr="00085A3B">
              <w:rPr>
                <w:sz w:val="22"/>
                <w:szCs w:val="22"/>
                <w:highlight w:val="green"/>
                <w:lang w:val="en-GB"/>
              </w:rPr>
              <w:t>ed personnel will be encourage</w:t>
            </w:r>
            <w:r w:rsidR="00867AF6">
              <w:rPr>
                <w:sz w:val="22"/>
                <w:szCs w:val="22"/>
                <w:highlight w:val="green"/>
                <w:lang w:val="en-GB"/>
              </w:rPr>
              <w:t>d</w:t>
            </w:r>
            <w:r w:rsidR="00DC7F7E" w:rsidRPr="00085A3B">
              <w:rPr>
                <w:sz w:val="22"/>
                <w:szCs w:val="22"/>
                <w:highlight w:val="green"/>
                <w:lang w:val="en-GB"/>
              </w:rPr>
              <w:t xml:space="preserve"> to remain at their respective stations and will continue to take an active part in the implementation of the Multilateral Environmental Agreements (MEA) in their respective fields. </w:t>
            </w:r>
          </w:p>
          <w:p w:rsidR="00867AF6" w:rsidRDefault="00867AF6" w:rsidP="00BB14AF">
            <w:pPr>
              <w:jc w:val="both"/>
              <w:rPr>
                <w:sz w:val="22"/>
                <w:szCs w:val="22"/>
                <w:highlight w:val="green"/>
                <w:lang w:val="en-GB"/>
              </w:rPr>
            </w:pPr>
          </w:p>
          <w:p w:rsidR="00FD1765" w:rsidRPr="00085A3B" w:rsidRDefault="00DC7F7E" w:rsidP="00BB14AF">
            <w:pPr>
              <w:jc w:val="both"/>
              <w:rPr>
                <w:sz w:val="22"/>
                <w:szCs w:val="22"/>
              </w:rPr>
            </w:pPr>
            <w:r w:rsidRPr="00085A3B">
              <w:rPr>
                <w:sz w:val="22"/>
                <w:szCs w:val="22"/>
                <w:highlight w:val="green"/>
                <w:lang w:val="en-GB"/>
              </w:rPr>
              <w:t xml:space="preserve">The Government will make managers and high-level officers of </w:t>
            </w:r>
            <w:r w:rsidR="00867AF6">
              <w:rPr>
                <w:sz w:val="22"/>
                <w:szCs w:val="22"/>
                <w:highlight w:val="green"/>
                <w:lang w:val="en-GB"/>
              </w:rPr>
              <w:t xml:space="preserve">both </w:t>
            </w:r>
            <w:r w:rsidRPr="00085A3B">
              <w:rPr>
                <w:sz w:val="22"/>
                <w:szCs w:val="22"/>
                <w:highlight w:val="green"/>
                <w:lang w:val="en-GB"/>
              </w:rPr>
              <w:t xml:space="preserve">Central and decentralised services </w:t>
            </w:r>
            <w:r w:rsidR="00867AF6">
              <w:rPr>
                <w:sz w:val="22"/>
                <w:szCs w:val="22"/>
                <w:highlight w:val="green"/>
                <w:lang w:val="en-GB"/>
              </w:rPr>
              <w:t xml:space="preserve">available to support </w:t>
            </w:r>
            <w:r w:rsidRPr="00085A3B">
              <w:rPr>
                <w:sz w:val="22"/>
                <w:szCs w:val="22"/>
                <w:highlight w:val="green"/>
                <w:lang w:val="en-GB"/>
              </w:rPr>
              <w:t xml:space="preserve">implementation of the project. This should </w:t>
            </w:r>
            <w:r w:rsidR="00867AF6">
              <w:rPr>
                <w:sz w:val="22"/>
                <w:szCs w:val="22"/>
                <w:highlight w:val="green"/>
                <w:lang w:val="en-GB"/>
              </w:rPr>
              <w:t xml:space="preserve">ensure the sustainability of the project </w:t>
            </w:r>
            <w:r w:rsidRPr="00085A3B">
              <w:rPr>
                <w:sz w:val="22"/>
                <w:szCs w:val="22"/>
                <w:highlight w:val="green"/>
                <w:lang w:val="en-GB"/>
              </w:rPr>
              <w:t>achievements.</w:t>
            </w:r>
          </w:p>
          <w:p w:rsidR="00DC7F7E" w:rsidRPr="00085A3B" w:rsidRDefault="00DC7F7E" w:rsidP="006D05C7">
            <w:pPr>
              <w:widowControl w:val="0"/>
              <w:jc w:val="both"/>
              <w:rPr>
                <w:sz w:val="22"/>
                <w:szCs w:val="22"/>
              </w:rPr>
            </w:pPr>
          </w:p>
          <w:p w:rsidR="00FD1765" w:rsidRPr="001648D2" w:rsidRDefault="00867AF6" w:rsidP="006D05C7">
            <w:pPr>
              <w:widowControl w:val="0"/>
              <w:jc w:val="both"/>
              <w:rPr>
                <w:sz w:val="22"/>
                <w:szCs w:val="22"/>
              </w:rPr>
            </w:pPr>
            <w:r>
              <w:rPr>
                <w:sz w:val="22"/>
                <w:szCs w:val="22"/>
              </w:rPr>
              <w:t xml:space="preserve">This project </w:t>
            </w:r>
            <w:r w:rsidR="00FD1765" w:rsidRPr="001648D2">
              <w:rPr>
                <w:sz w:val="22"/>
                <w:szCs w:val="22"/>
              </w:rPr>
              <w:t>is in support of the three Rio Conventions, in parti</w:t>
            </w:r>
            <w:r>
              <w:rPr>
                <w:sz w:val="22"/>
                <w:szCs w:val="22"/>
              </w:rPr>
              <w:t>cular: Article 18, subparagraph</w:t>
            </w:r>
            <w:r w:rsidR="00FD1765" w:rsidRPr="001648D2">
              <w:rPr>
                <w:sz w:val="22"/>
                <w:szCs w:val="22"/>
              </w:rPr>
              <w:t xml:space="preserve"> 2 of the CBD</w:t>
            </w:r>
            <w:r>
              <w:rPr>
                <w:sz w:val="22"/>
                <w:szCs w:val="22"/>
              </w:rPr>
              <w:t>; Article 4, subparagraph</w:t>
            </w:r>
            <w:r w:rsidR="00FD1765" w:rsidRPr="001648D2">
              <w:rPr>
                <w:sz w:val="22"/>
                <w:szCs w:val="22"/>
              </w:rPr>
              <w:t xml:space="preserve"> 5 of the UNFCCC</w:t>
            </w:r>
            <w:r>
              <w:rPr>
                <w:sz w:val="22"/>
                <w:szCs w:val="22"/>
              </w:rPr>
              <w:t>;</w:t>
            </w:r>
            <w:r w:rsidR="00FD1765" w:rsidRPr="001648D2">
              <w:rPr>
                <w:sz w:val="22"/>
                <w:szCs w:val="22"/>
              </w:rPr>
              <w:t xml:space="preserve"> and Article 19, subparagraphs of the UNCCD.  </w:t>
            </w:r>
          </w:p>
          <w:p w:rsidR="00FD1765" w:rsidRDefault="00FD1765" w:rsidP="00867AF6">
            <w:pPr>
              <w:spacing w:after="80"/>
              <w:jc w:val="both"/>
              <w:rPr>
                <w:sz w:val="22"/>
                <w:szCs w:val="22"/>
              </w:rPr>
            </w:pPr>
          </w:p>
          <w:p w:rsidR="00FD1765" w:rsidRPr="0081622B" w:rsidRDefault="00FD1765" w:rsidP="00867AF6">
            <w:pPr>
              <w:spacing w:after="80"/>
              <w:jc w:val="both"/>
              <w:rPr>
                <w:sz w:val="22"/>
                <w:szCs w:val="22"/>
              </w:rPr>
            </w:pPr>
            <w:r w:rsidRPr="0081622B">
              <w:rPr>
                <w:sz w:val="22"/>
                <w:szCs w:val="22"/>
              </w:rPr>
              <w:t>This project is also fully in line with the commitments made by the GEF for the United Nations Conference on Sustainable Development (Rio+20), particularly:</w:t>
            </w:r>
          </w:p>
          <w:p w:rsidR="00FD1765" w:rsidRPr="0081622B" w:rsidRDefault="00FD1765" w:rsidP="00867AF6">
            <w:pPr>
              <w:spacing w:after="80"/>
              <w:jc w:val="both"/>
              <w:rPr>
                <w:sz w:val="22"/>
                <w:szCs w:val="22"/>
              </w:rPr>
            </w:pPr>
            <w:r w:rsidRPr="0081622B">
              <w:rPr>
                <w:sz w:val="22"/>
                <w:szCs w:val="22"/>
              </w:rPr>
              <w:t>2. Seek to expand opportunities for joint implementation of the Rio Conventions through GEF-funded projects and programs by promoting synergies in the generation o</w:t>
            </w:r>
            <w:r>
              <w:rPr>
                <w:sz w:val="22"/>
                <w:szCs w:val="22"/>
              </w:rPr>
              <w:t>f global environmental benefits;</w:t>
            </w:r>
          </w:p>
          <w:p w:rsidR="00FD1765" w:rsidRPr="0081622B" w:rsidRDefault="00FD1765" w:rsidP="00867AF6">
            <w:pPr>
              <w:spacing w:after="80"/>
              <w:jc w:val="both"/>
              <w:rPr>
                <w:sz w:val="22"/>
                <w:szCs w:val="22"/>
              </w:rPr>
            </w:pPr>
            <w:r w:rsidRPr="0081622B">
              <w:rPr>
                <w:sz w:val="22"/>
                <w:szCs w:val="22"/>
              </w:rPr>
              <w:t>3.  Commit to promptly act on guidance from the conferences of the parties of the Rio Conventions to promote joint reporting, particularly of Small Island Developing State</w:t>
            </w:r>
            <w:r>
              <w:rPr>
                <w:sz w:val="22"/>
                <w:szCs w:val="22"/>
              </w:rPr>
              <w:t>s and Least Developed Countries; and</w:t>
            </w:r>
          </w:p>
          <w:p w:rsidR="00FD1765" w:rsidRPr="0081622B" w:rsidRDefault="00FD1765" w:rsidP="00867AF6">
            <w:pPr>
              <w:spacing w:after="80"/>
              <w:jc w:val="both"/>
              <w:rPr>
                <w:sz w:val="22"/>
                <w:szCs w:val="22"/>
              </w:rPr>
            </w:pPr>
            <w:r w:rsidRPr="0081622B">
              <w:rPr>
                <w:sz w:val="22"/>
                <w:szCs w:val="22"/>
              </w:rPr>
              <w:t>5.  Continue to support capacity development in recipient countries as well as addressing their needs through funding of enabling activities and the GEF Country Support Program, together with other national and regional consultation processes.</w:t>
            </w:r>
          </w:p>
          <w:p w:rsidR="00FD1765" w:rsidRPr="003E7EE1" w:rsidRDefault="00FD1765" w:rsidP="003E7EE1">
            <w:pPr>
              <w:spacing w:after="80"/>
              <w:rPr>
                <w:sz w:val="22"/>
                <w:szCs w:val="22"/>
              </w:rPr>
            </w:pPr>
          </w:p>
        </w:tc>
      </w:tr>
    </w:tbl>
    <w:p w:rsidR="00FD1765" w:rsidRPr="00BE1748" w:rsidRDefault="00FD1765" w:rsidP="0087571B">
      <w:pPr>
        <w:spacing w:after="80"/>
        <w:ind w:left="1080" w:hanging="720"/>
        <w:rPr>
          <w:sz w:val="22"/>
          <w:szCs w:val="22"/>
        </w:rPr>
      </w:pPr>
      <w:r>
        <w:rPr>
          <w:sz w:val="22"/>
          <w:szCs w:val="22"/>
        </w:rPr>
        <w:lastRenderedPageBreak/>
        <w:t>A</w:t>
      </w:r>
      <w:r w:rsidRPr="00BE1748">
        <w:rPr>
          <w:sz w:val="22"/>
          <w:szCs w:val="22"/>
        </w:rPr>
        <w:t xml:space="preserve">.1.2.   For projects funded from LDCF/SCCF:  the </w:t>
      </w:r>
      <w:r>
        <w:rPr>
          <w:sz w:val="22"/>
          <w:szCs w:val="22"/>
        </w:rPr>
        <w:t>LDCF/SCCF</w:t>
      </w:r>
      <w:r w:rsidRPr="00BE1748">
        <w:rPr>
          <w:sz w:val="22"/>
          <w:szCs w:val="22"/>
        </w:rPr>
        <w:t xml:space="preserve"> eligibility criteria and               priorities:  </w:t>
      </w:r>
    </w:p>
    <w:tbl>
      <w:tblPr>
        <w:tblW w:w="0" w:type="auto"/>
        <w:tblLook w:val="00A0" w:firstRow="1" w:lastRow="0" w:firstColumn="1" w:lastColumn="0" w:noHBand="0" w:noVBand="0"/>
      </w:tblPr>
      <w:tblGrid>
        <w:gridCol w:w="8478"/>
      </w:tblGrid>
      <w:tr w:rsidR="00FD1765" w:rsidRPr="003775AD">
        <w:tc>
          <w:tcPr>
            <w:tcW w:w="8478" w:type="dxa"/>
          </w:tcPr>
          <w:p w:rsidR="00FD1765" w:rsidRPr="003775AD" w:rsidRDefault="00FD1765" w:rsidP="00E31B0D">
            <w:pPr>
              <w:tabs>
                <w:tab w:val="num" w:pos="612"/>
              </w:tabs>
              <w:spacing w:after="80"/>
              <w:ind w:left="612"/>
              <w:rPr>
                <w:sz w:val="22"/>
                <w:szCs w:val="22"/>
              </w:rPr>
            </w:pPr>
            <w:r>
              <w:rPr>
                <w:sz w:val="22"/>
                <w:szCs w:val="22"/>
              </w:rPr>
              <w:t>Not Applicable</w:t>
            </w:r>
          </w:p>
          <w:p w:rsidR="00FD1765" w:rsidRPr="003775AD" w:rsidRDefault="00FD1765" w:rsidP="00E31B0D">
            <w:pPr>
              <w:spacing w:after="80"/>
              <w:ind w:left="-108"/>
              <w:rPr>
                <w:sz w:val="22"/>
                <w:szCs w:val="22"/>
              </w:rPr>
            </w:pPr>
            <w:r w:rsidRPr="003775AD">
              <w:rPr>
                <w:sz w:val="22"/>
                <w:szCs w:val="22"/>
              </w:rPr>
              <w:t>A.1.3   For projects funded from NPIF, relevant eligibility criteria and priorities of the Fund:</w:t>
            </w:r>
          </w:p>
          <w:p w:rsidR="00FD1765" w:rsidRPr="003775AD" w:rsidRDefault="00FD1765" w:rsidP="00E31B0D">
            <w:pPr>
              <w:tabs>
                <w:tab w:val="num" w:pos="450"/>
              </w:tabs>
              <w:spacing w:after="80"/>
              <w:ind w:left="612"/>
              <w:rPr>
                <w:sz w:val="22"/>
                <w:szCs w:val="22"/>
              </w:rPr>
            </w:pPr>
            <w:r>
              <w:rPr>
                <w:sz w:val="22"/>
                <w:szCs w:val="22"/>
              </w:rPr>
              <w:t>Not Applicable</w:t>
            </w:r>
          </w:p>
        </w:tc>
      </w:tr>
    </w:tbl>
    <w:p w:rsidR="00FD1765" w:rsidRPr="00BE1748" w:rsidRDefault="00FD1765" w:rsidP="00AE49B5">
      <w:pPr>
        <w:spacing w:after="80"/>
        <w:ind w:left="900" w:hanging="540"/>
        <w:rPr>
          <w:sz w:val="22"/>
          <w:szCs w:val="22"/>
        </w:rPr>
      </w:pPr>
      <w:r w:rsidRPr="00BE1748">
        <w:rPr>
          <w:sz w:val="22"/>
          <w:szCs w:val="22"/>
        </w:rPr>
        <w:t xml:space="preserve">A.2.   national strategies and plans or reports and assessments under relevant conventions, if  applicable, i.e. NAPAS, NAPs, NBSAPs, national communications,  TNAs, NIPs, PRSPs, NPFE, etc.:  </w:t>
      </w:r>
    </w:p>
    <w:tbl>
      <w:tblPr>
        <w:tblW w:w="0" w:type="auto"/>
        <w:tblLook w:val="00A0" w:firstRow="1" w:lastRow="0" w:firstColumn="1" w:lastColumn="0" w:noHBand="0" w:noVBand="0"/>
      </w:tblPr>
      <w:tblGrid>
        <w:gridCol w:w="8568"/>
      </w:tblGrid>
      <w:tr w:rsidR="00FD1765" w:rsidRPr="003E7EE1">
        <w:tc>
          <w:tcPr>
            <w:tcW w:w="8568" w:type="dxa"/>
          </w:tcPr>
          <w:p w:rsidR="00FD1765" w:rsidRPr="001648D2" w:rsidRDefault="00FD1765" w:rsidP="006D05C7">
            <w:pPr>
              <w:widowControl w:val="0"/>
              <w:jc w:val="both"/>
              <w:rPr>
                <w:sz w:val="22"/>
                <w:szCs w:val="22"/>
              </w:rPr>
            </w:pPr>
            <w:r w:rsidRPr="001648D2">
              <w:rPr>
                <w:sz w:val="22"/>
                <w:szCs w:val="22"/>
              </w:rPr>
              <w:t xml:space="preserve">The Guinean Strategy and Action Plan for Capacity Development 2009-2015 (ANCR, 2008) aims to develop, consolidate, and improve the capacities of the public and private national institutions </w:t>
            </w:r>
            <w:r w:rsidR="00867AF6">
              <w:rPr>
                <w:sz w:val="22"/>
                <w:szCs w:val="22"/>
              </w:rPr>
              <w:t>to implement</w:t>
            </w:r>
            <w:r w:rsidRPr="001648D2">
              <w:rPr>
                <w:sz w:val="22"/>
                <w:szCs w:val="22"/>
              </w:rPr>
              <w:t xml:space="preserve"> the respective obligations of the Multilateral Environmental Agreements. </w:t>
            </w:r>
            <w:r>
              <w:rPr>
                <w:sz w:val="22"/>
                <w:szCs w:val="22"/>
                <w:lang w:val="en-GB"/>
              </w:rPr>
              <w:t>The ANCR</w:t>
            </w:r>
            <w:r w:rsidRPr="001648D2">
              <w:rPr>
                <w:sz w:val="22"/>
                <w:szCs w:val="22"/>
                <w:lang w:val="en-GB"/>
              </w:rPr>
              <w:t xml:space="preserve"> identified the following major constraints as obstacles to the development of capacities in Guinea: a) Segregation and the lack of information on the programs; b) The difficulties of coordination and lack of replicability of programmes; and c) The reduced dimension of capacity building programs, limited to improving individual capabilities (information, awareness and training) and institutional support.</w:t>
            </w:r>
          </w:p>
          <w:p w:rsidR="00FD1765" w:rsidRPr="001648D2" w:rsidRDefault="00FD1765" w:rsidP="006D05C7">
            <w:pPr>
              <w:widowControl w:val="0"/>
              <w:jc w:val="both"/>
              <w:rPr>
                <w:sz w:val="22"/>
                <w:szCs w:val="22"/>
              </w:rPr>
            </w:pPr>
          </w:p>
          <w:p w:rsidR="00FD1765" w:rsidRPr="001648D2" w:rsidRDefault="00FD1765" w:rsidP="006D05C7">
            <w:pPr>
              <w:widowControl w:val="0"/>
              <w:jc w:val="both"/>
              <w:rPr>
                <w:sz w:val="22"/>
                <w:szCs w:val="22"/>
              </w:rPr>
            </w:pPr>
            <w:r w:rsidRPr="001648D2">
              <w:rPr>
                <w:sz w:val="22"/>
                <w:szCs w:val="22"/>
              </w:rPr>
              <w:t xml:space="preserve">The </w:t>
            </w:r>
            <w:r>
              <w:rPr>
                <w:sz w:val="22"/>
                <w:szCs w:val="22"/>
              </w:rPr>
              <w:t>ANCR</w:t>
            </w:r>
            <w:r w:rsidRPr="001648D2">
              <w:rPr>
                <w:sz w:val="22"/>
                <w:szCs w:val="22"/>
              </w:rPr>
              <w:t xml:space="preserve"> </w:t>
            </w:r>
            <w:r w:rsidR="00867AF6">
              <w:rPr>
                <w:sz w:val="22"/>
                <w:szCs w:val="22"/>
              </w:rPr>
              <w:t xml:space="preserve">identified the following </w:t>
            </w:r>
            <w:r w:rsidR="00867AF6" w:rsidRPr="001648D2">
              <w:rPr>
                <w:sz w:val="22"/>
                <w:szCs w:val="22"/>
              </w:rPr>
              <w:t xml:space="preserve">cross-cutting capacity development objective </w:t>
            </w:r>
            <w:r w:rsidR="00867AF6">
              <w:rPr>
                <w:sz w:val="22"/>
                <w:szCs w:val="22"/>
              </w:rPr>
              <w:t xml:space="preserve">as a priority for a follow-up </w:t>
            </w:r>
            <w:r w:rsidRPr="001648D2">
              <w:rPr>
                <w:sz w:val="22"/>
                <w:szCs w:val="22"/>
              </w:rPr>
              <w:t xml:space="preserve">standalone project: </w:t>
            </w:r>
            <w:r w:rsidRPr="001648D2">
              <w:rPr>
                <w:i/>
                <w:iCs/>
                <w:sz w:val="22"/>
                <w:szCs w:val="22"/>
              </w:rPr>
              <w:t>“To ensure the coordination and dialogue between the various institutions concerned with promoting synergy, programmatic integration and the harmonization of policies and legal and regulatory frameworks with an aim of avoiding duplications and of saving resources by sharing technical resources, data, approaches, models and toolkits for more effectiveness in the implementation of planned actions. For this purpose, to set up a facility of coordination of conventions equipped with the necessary resources to ensure a continuous follow-up of the implementation of the various MEA”</w:t>
            </w:r>
            <w:r w:rsidRPr="001648D2">
              <w:rPr>
                <w:sz w:val="22"/>
                <w:szCs w:val="22"/>
              </w:rPr>
              <w:t>.</w:t>
            </w:r>
            <w:r w:rsidR="00867AF6">
              <w:rPr>
                <w:sz w:val="22"/>
                <w:szCs w:val="22"/>
              </w:rPr>
              <w:t xml:space="preserve"> This Project addresses this need.</w:t>
            </w:r>
          </w:p>
          <w:p w:rsidR="00FD1765" w:rsidRPr="001648D2" w:rsidRDefault="00FD1765" w:rsidP="006D05C7">
            <w:pPr>
              <w:widowControl w:val="0"/>
              <w:jc w:val="both"/>
              <w:rPr>
                <w:sz w:val="22"/>
                <w:szCs w:val="22"/>
              </w:rPr>
            </w:pPr>
          </w:p>
          <w:p w:rsidR="00FD1765" w:rsidRPr="001648D2" w:rsidRDefault="00FD1765" w:rsidP="006D05C7">
            <w:pPr>
              <w:widowControl w:val="0"/>
              <w:jc w:val="both"/>
              <w:rPr>
                <w:sz w:val="22"/>
                <w:szCs w:val="22"/>
              </w:rPr>
            </w:pPr>
            <w:r w:rsidRPr="001648D2">
              <w:rPr>
                <w:sz w:val="22"/>
                <w:szCs w:val="22"/>
              </w:rPr>
              <w:t>Th</w:t>
            </w:r>
            <w:r w:rsidR="00867AF6">
              <w:rPr>
                <w:sz w:val="22"/>
                <w:szCs w:val="22"/>
              </w:rPr>
              <w:t xml:space="preserve">e Project also aligns </w:t>
            </w:r>
            <w:r w:rsidRPr="001648D2">
              <w:rPr>
                <w:sz w:val="22"/>
                <w:szCs w:val="22"/>
              </w:rPr>
              <w:t xml:space="preserve">well with several other priorities from the </w:t>
            </w:r>
            <w:r w:rsidR="00867AF6">
              <w:rPr>
                <w:sz w:val="22"/>
                <w:szCs w:val="22"/>
              </w:rPr>
              <w:t>ANCR</w:t>
            </w:r>
            <w:r w:rsidRPr="001648D2">
              <w:rPr>
                <w:sz w:val="22"/>
                <w:szCs w:val="22"/>
              </w:rPr>
              <w:t xml:space="preserve">: </w:t>
            </w:r>
            <w:r w:rsidR="00867AF6">
              <w:rPr>
                <w:sz w:val="22"/>
                <w:szCs w:val="22"/>
              </w:rPr>
              <w:t>P</w:t>
            </w:r>
            <w:r w:rsidR="00867AF6" w:rsidRPr="001648D2">
              <w:rPr>
                <w:sz w:val="22"/>
                <w:szCs w:val="22"/>
              </w:rPr>
              <w:t>riority 8</w:t>
            </w:r>
            <w:r w:rsidR="00867AF6">
              <w:rPr>
                <w:sz w:val="22"/>
                <w:szCs w:val="22"/>
              </w:rPr>
              <w:t xml:space="preserve"> - </w:t>
            </w:r>
            <w:r w:rsidRPr="001648D2">
              <w:rPr>
                <w:sz w:val="22"/>
                <w:szCs w:val="22"/>
              </w:rPr>
              <w:t>ensuring an effective participation of the local communities in the implementation of the MEA to achieve their sustainable anchorage and ongoing execution at the local level</w:t>
            </w:r>
            <w:r w:rsidR="00867AF6">
              <w:rPr>
                <w:sz w:val="22"/>
                <w:szCs w:val="22"/>
              </w:rPr>
              <w:t xml:space="preserve">; Priority 9 - </w:t>
            </w:r>
            <w:r w:rsidRPr="001648D2">
              <w:rPr>
                <w:sz w:val="22"/>
                <w:szCs w:val="22"/>
              </w:rPr>
              <w:t>promotion of the Ecosystems Approach and Integrated Water Resources Management in development projects to favour a greater partnership in the implem</w:t>
            </w:r>
            <w:r w:rsidR="00867AF6">
              <w:rPr>
                <w:sz w:val="22"/>
                <w:szCs w:val="22"/>
              </w:rPr>
              <w:t>entation of the MEA</w:t>
            </w:r>
            <w:r w:rsidRPr="001648D2">
              <w:rPr>
                <w:sz w:val="22"/>
                <w:szCs w:val="22"/>
              </w:rPr>
              <w:t>, and</w:t>
            </w:r>
            <w:r w:rsidR="00867AF6">
              <w:rPr>
                <w:sz w:val="22"/>
                <w:szCs w:val="22"/>
              </w:rPr>
              <w:t xml:space="preserve">; Priority 10 - </w:t>
            </w:r>
            <w:r w:rsidRPr="001648D2">
              <w:rPr>
                <w:sz w:val="22"/>
                <w:szCs w:val="22"/>
              </w:rPr>
              <w:t xml:space="preserve">to conceive and adopt a mechanism for efficient mobilization and transparent </w:t>
            </w:r>
            <w:r w:rsidRPr="001648D2">
              <w:rPr>
                <w:sz w:val="22"/>
                <w:szCs w:val="22"/>
              </w:rPr>
              <w:lastRenderedPageBreak/>
              <w:t>management of financial resources necessary for the achievement of cap</w:t>
            </w:r>
            <w:r w:rsidR="00867AF6">
              <w:rPr>
                <w:sz w:val="22"/>
                <w:szCs w:val="22"/>
              </w:rPr>
              <w:t>acity building activities</w:t>
            </w:r>
            <w:r w:rsidRPr="001648D2">
              <w:rPr>
                <w:sz w:val="22"/>
                <w:szCs w:val="22"/>
              </w:rPr>
              <w:t>.</w:t>
            </w:r>
          </w:p>
          <w:p w:rsidR="00FD1765" w:rsidRPr="001648D2" w:rsidRDefault="00FD1765" w:rsidP="006D05C7">
            <w:pPr>
              <w:widowControl w:val="0"/>
              <w:jc w:val="both"/>
              <w:rPr>
                <w:sz w:val="22"/>
                <w:szCs w:val="22"/>
              </w:rPr>
            </w:pPr>
          </w:p>
          <w:p w:rsidR="00FD1765" w:rsidRPr="001648D2" w:rsidRDefault="00FD1765" w:rsidP="006D05C7">
            <w:pPr>
              <w:jc w:val="both"/>
              <w:rPr>
                <w:sz w:val="22"/>
                <w:szCs w:val="22"/>
              </w:rPr>
            </w:pPr>
            <w:r w:rsidRPr="001648D2">
              <w:rPr>
                <w:sz w:val="22"/>
                <w:szCs w:val="22"/>
              </w:rPr>
              <w:t xml:space="preserve">The Project is in conformity with the objectives and priorities of the Guinean Government in its fight against poverty and the promotion of the socio-economic development </w:t>
            </w:r>
            <w:r w:rsidR="00867AF6">
              <w:rPr>
                <w:sz w:val="22"/>
                <w:szCs w:val="22"/>
              </w:rPr>
              <w:t xml:space="preserve">through the </w:t>
            </w:r>
            <w:r w:rsidRPr="001648D2">
              <w:rPr>
                <w:sz w:val="22"/>
                <w:szCs w:val="22"/>
              </w:rPr>
              <w:t xml:space="preserve">sustainable use of the abundant natural resources of the country. These have been noted in their Poverty Reduction Strategy Documents (DSRP1, 2 and 3). </w:t>
            </w:r>
          </w:p>
          <w:p w:rsidR="00FD1765" w:rsidRPr="001648D2" w:rsidRDefault="00FD1765" w:rsidP="006D05C7">
            <w:pPr>
              <w:widowControl w:val="0"/>
              <w:jc w:val="both"/>
              <w:rPr>
                <w:sz w:val="22"/>
                <w:szCs w:val="22"/>
              </w:rPr>
            </w:pPr>
          </w:p>
          <w:p w:rsidR="006145AE" w:rsidRPr="003E7EE1" w:rsidRDefault="00FD1765" w:rsidP="0037439E">
            <w:pPr>
              <w:spacing w:after="80"/>
              <w:jc w:val="both"/>
              <w:rPr>
                <w:sz w:val="22"/>
                <w:szCs w:val="22"/>
              </w:rPr>
            </w:pPr>
            <w:r w:rsidRPr="001648D2">
              <w:rPr>
                <w:sz w:val="22"/>
                <w:szCs w:val="22"/>
              </w:rPr>
              <w:t xml:space="preserve">This Project will also take into account findings from the Enabling Activities under the </w:t>
            </w:r>
            <w:r w:rsidR="0037439E">
              <w:rPr>
                <w:sz w:val="22"/>
                <w:szCs w:val="22"/>
              </w:rPr>
              <w:t>C</w:t>
            </w:r>
            <w:r w:rsidRPr="001648D2">
              <w:rPr>
                <w:sz w:val="22"/>
                <w:szCs w:val="22"/>
              </w:rPr>
              <w:t>onventions, such as the National Strategy and Action plan for Biodiversity (NBSAP)</w:t>
            </w:r>
            <w:r w:rsidR="0037439E">
              <w:rPr>
                <w:sz w:val="22"/>
                <w:szCs w:val="22"/>
              </w:rPr>
              <w:t>;</w:t>
            </w:r>
            <w:r w:rsidRPr="001648D2">
              <w:rPr>
                <w:sz w:val="22"/>
                <w:szCs w:val="22"/>
              </w:rPr>
              <w:t xml:space="preserve"> the National Communications for the UNFCCC and the NAPA</w:t>
            </w:r>
            <w:r w:rsidR="0037439E">
              <w:rPr>
                <w:sz w:val="22"/>
                <w:szCs w:val="22"/>
              </w:rPr>
              <w:t>;</w:t>
            </w:r>
            <w:r w:rsidRPr="001648D2">
              <w:rPr>
                <w:sz w:val="22"/>
                <w:szCs w:val="22"/>
              </w:rPr>
              <w:t xml:space="preserve"> the National Action Plan against desertification (SAP-CCD)</w:t>
            </w:r>
            <w:r w:rsidR="0037439E">
              <w:rPr>
                <w:sz w:val="22"/>
                <w:szCs w:val="22"/>
              </w:rPr>
              <w:t>;</w:t>
            </w:r>
            <w:r w:rsidRPr="001648D2">
              <w:rPr>
                <w:sz w:val="22"/>
                <w:szCs w:val="22"/>
              </w:rPr>
              <w:t xml:space="preserve"> the National Environmental Action Plan (PNAE) and other plans and programmes </w:t>
            </w:r>
            <w:r w:rsidR="0037439E">
              <w:rPr>
                <w:sz w:val="22"/>
                <w:szCs w:val="22"/>
              </w:rPr>
              <w:t xml:space="preserve">including </w:t>
            </w:r>
            <w:r w:rsidRPr="001648D2">
              <w:rPr>
                <w:sz w:val="22"/>
                <w:szCs w:val="22"/>
              </w:rPr>
              <w:t>for the water sector</w:t>
            </w:r>
            <w:r w:rsidR="0037439E">
              <w:rPr>
                <w:sz w:val="22"/>
                <w:szCs w:val="22"/>
              </w:rPr>
              <w:t>.</w:t>
            </w:r>
            <w:r w:rsidRPr="001648D2">
              <w:rPr>
                <w:sz w:val="22"/>
                <w:szCs w:val="22"/>
              </w:rPr>
              <w:t xml:space="preserve"> When it comes to promoting Low Carbon Emission and Resilient Development</w:t>
            </w:r>
            <w:r>
              <w:rPr>
                <w:sz w:val="22"/>
                <w:szCs w:val="22"/>
              </w:rPr>
              <w:t xml:space="preserve"> (LCERD)</w:t>
            </w:r>
            <w:r w:rsidRPr="001648D2">
              <w:rPr>
                <w:sz w:val="22"/>
                <w:szCs w:val="22"/>
              </w:rPr>
              <w:t>, Guinea is involved in various plans and programmes to promote both mitigation and adaptation to climate change, for which the NAPA will be the coordinating framework.</w:t>
            </w:r>
          </w:p>
        </w:tc>
      </w:tr>
    </w:tbl>
    <w:p w:rsidR="00FD1765" w:rsidRPr="00DE7FFE" w:rsidRDefault="00FD1765" w:rsidP="007E3AFB">
      <w:pPr>
        <w:pStyle w:val="Footer"/>
        <w:numPr>
          <w:ilvl w:val="0"/>
          <w:numId w:val="2"/>
        </w:numPr>
        <w:tabs>
          <w:tab w:val="clear" w:pos="720"/>
          <w:tab w:val="clear" w:pos="4320"/>
          <w:tab w:val="clear" w:pos="8640"/>
        </w:tabs>
        <w:spacing w:after="80"/>
        <w:ind w:left="360"/>
        <w:rPr>
          <w:sz w:val="22"/>
          <w:szCs w:val="22"/>
          <w:lang w:val="en-GB"/>
        </w:rPr>
      </w:pPr>
      <w:r w:rsidRPr="00DE7FFE">
        <w:rPr>
          <w:b/>
          <w:smallCaps/>
          <w:sz w:val="22"/>
          <w:szCs w:val="22"/>
          <w:lang w:val="en-GB"/>
        </w:rPr>
        <w:lastRenderedPageBreak/>
        <w:t>Project Overview:</w:t>
      </w:r>
      <w:r w:rsidRPr="00DE7FFE">
        <w:rPr>
          <w:b/>
          <w:smallCaps/>
          <w:sz w:val="22"/>
          <w:szCs w:val="22"/>
          <w:lang w:val="en-GB"/>
        </w:rPr>
        <w:br/>
      </w:r>
      <w:r w:rsidRPr="00DE7FFE">
        <w:rPr>
          <w:sz w:val="22"/>
          <w:szCs w:val="22"/>
          <w:lang w:val="en-GB"/>
        </w:rPr>
        <w:t xml:space="preserve">B.1. Describe the baseline project and the problem that it seeks to  address:  </w:t>
      </w:r>
    </w:p>
    <w:tbl>
      <w:tblPr>
        <w:tblW w:w="0" w:type="auto"/>
        <w:tblLook w:val="00A0" w:firstRow="1" w:lastRow="0" w:firstColumn="1" w:lastColumn="0" w:noHBand="0" w:noVBand="0"/>
      </w:tblPr>
      <w:tblGrid>
        <w:gridCol w:w="8658"/>
      </w:tblGrid>
      <w:tr w:rsidR="00FD1765" w:rsidRPr="003E7EE1">
        <w:tc>
          <w:tcPr>
            <w:tcW w:w="8658" w:type="dxa"/>
          </w:tcPr>
          <w:p w:rsidR="00FD1765" w:rsidRPr="001648D2" w:rsidRDefault="00FD1765" w:rsidP="006D05C7">
            <w:pPr>
              <w:widowControl w:val="0"/>
              <w:jc w:val="both"/>
              <w:rPr>
                <w:sz w:val="22"/>
                <w:szCs w:val="22"/>
                <w:lang w:val="en-GB"/>
              </w:rPr>
            </w:pPr>
            <w:r w:rsidRPr="001648D2">
              <w:rPr>
                <w:sz w:val="22"/>
                <w:szCs w:val="22"/>
                <w:lang w:val="en-GB"/>
              </w:rPr>
              <w:t>The baseline of this project consists of various capacity-building activities and institutional support to various current or planned environment management projects and programs,</w:t>
            </w:r>
            <w:r w:rsidR="00A34FC8">
              <w:rPr>
                <w:sz w:val="22"/>
                <w:szCs w:val="22"/>
                <w:lang w:val="en-GB"/>
              </w:rPr>
              <w:t xml:space="preserve"> of</w:t>
            </w:r>
            <w:r w:rsidRPr="001648D2">
              <w:rPr>
                <w:sz w:val="22"/>
                <w:szCs w:val="22"/>
                <w:lang w:val="en-GB"/>
              </w:rPr>
              <w:t xml:space="preserve"> enabling activities for major conventions, and </w:t>
            </w:r>
            <w:r w:rsidR="00A34FC8">
              <w:rPr>
                <w:sz w:val="22"/>
                <w:szCs w:val="22"/>
                <w:lang w:val="en-GB"/>
              </w:rPr>
              <w:t xml:space="preserve">of </w:t>
            </w:r>
            <w:r w:rsidRPr="001648D2">
              <w:rPr>
                <w:sz w:val="22"/>
                <w:szCs w:val="22"/>
                <w:lang w:val="en-GB"/>
              </w:rPr>
              <w:t xml:space="preserve">the regulatory country corpus in environmental management and other related areas. Such a mono-sectorial and dispersed approach to capacity building has as yet not solved the deficit capacity in environmental management. The situation is even more serious </w:t>
            </w:r>
            <w:r w:rsidR="00A34FC8">
              <w:rPr>
                <w:sz w:val="22"/>
                <w:szCs w:val="22"/>
                <w:lang w:val="en-GB"/>
              </w:rPr>
              <w:t>at</w:t>
            </w:r>
            <w:r w:rsidRPr="001648D2">
              <w:rPr>
                <w:sz w:val="22"/>
                <w:szCs w:val="22"/>
                <w:lang w:val="en-GB"/>
              </w:rPr>
              <w:t xml:space="preserve"> the local level, w</w:t>
            </w:r>
            <w:r w:rsidR="00A34FC8">
              <w:rPr>
                <w:sz w:val="22"/>
                <w:szCs w:val="22"/>
                <w:lang w:val="en-GB"/>
              </w:rPr>
              <w:t xml:space="preserve">here governing institutions </w:t>
            </w:r>
            <w:r w:rsidRPr="001648D2">
              <w:rPr>
                <w:sz w:val="22"/>
                <w:szCs w:val="22"/>
                <w:lang w:val="en-GB"/>
              </w:rPr>
              <w:t>lack coordinati</w:t>
            </w:r>
            <w:r w:rsidR="00A34FC8">
              <w:rPr>
                <w:sz w:val="22"/>
                <w:szCs w:val="22"/>
                <w:lang w:val="en-GB"/>
              </w:rPr>
              <w:t>on</w:t>
            </w:r>
            <w:r w:rsidRPr="001648D2">
              <w:rPr>
                <w:sz w:val="22"/>
                <w:szCs w:val="22"/>
                <w:lang w:val="en-GB"/>
              </w:rPr>
              <w:t xml:space="preserve"> capacity</w:t>
            </w:r>
            <w:r w:rsidR="00A34FC8">
              <w:rPr>
                <w:sz w:val="22"/>
                <w:szCs w:val="22"/>
                <w:lang w:val="en-GB"/>
              </w:rPr>
              <w:t>,</w:t>
            </w:r>
            <w:r w:rsidRPr="001648D2">
              <w:rPr>
                <w:sz w:val="22"/>
                <w:szCs w:val="22"/>
                <w:lang w:val="en-GB"/>
              </w:rPr>
              <w:t xml:space="preserve"> and </w:t>
            </w:r>
            <w:r w:rsidR="00A34FC8">
              <w:rPr>
                <w:sz w:val="22"/>
                <w:szCs w:val="22"/>
                <w:lang w:val="en-GB"/>
              </w:rPr>
              <w:t xml:space="preserve">although </w:t>
            </w:r>
            <w:r w:rsidRPr="001648D2">
              <w:rPr>
                <w:sz w:val="22"/>
                <w:szCs w:val="22"/>
                <w:lang w:val="en-GB"/>
              </w:rPr>
              <w:t>projects and sectorial agencies work alongside each other</w:t>
            </w:r>
            <w:r w:rsidR="00A34FC8">
              <w:rPr>
                <w:sz w:val="22"/>
                <w:szCs w:val="22"/>
                <w:lang w:val="en-GB"/>
              </w:rPr>
              <w:t xml:space="preserve"> they </w:t>
            </w:r>
            <w:r w:rsidRPr="001648D2">
              <w:rPr>
                <w:sz w:val="22"/>
                <w:szCs w:val="22"/>
                <w:lang w:val="en-GB"/>
              </w:rPr>
              <w:t xml:space="preserve">do not collaborate. </w:t>
            </w:r>
          </w:p>
          <w:p w:rsidR="00FD1765" w:rsidRPr="001648D2" w:rsidRDefault="00FD1765" w:rsidP="006D05C7">
            <w:pPr>
              <w:widowControl w:val="0"/>
              <w:jc w:val="both"/>
              <w:rPr>
                <w:sz w:val="22"/>
                <w:szCs w:val="22"/>
              </w:rPr>
            </w:pPr>
          </w:p>
          <w:p w:rsidR="00FD1765" w:rsidRDefault="00FD1765" w:rsidP="006D05C7">
            <w:pPr>
              <w:widowControl w:val="0"/>
              <w:jc w:val="both"/>
              <w:rPr>
                <w:sz w:val="22"/>
                <w:szCs w:val="22"/>
                <w:lang w:val="en-GB"/>
              </w:rPr>
            </w:pPr>
            <w:r w:rsidRPr="009035B6">
              <w:rPr>
                <w:sz w:val="22"/>
                <w:szCs w:val="22"/>
                <w:lang w:val="en-GB"/>
              </w:rPr>
              <w:t xml:space="preserve">In the baseline, decentralization is an important vehicle for sound environmental management at the local and national level. Decentralization consists above all of a transfer of competences, responsibility and resources </w:t>
            </w:r>
            <w:r w:rsidR="00A34FC8">
              <w:rPr>
                <w:sz w:val="22"/>
                <w:szCs w:val="22"/>
                <w:lang w:val="en-GB"/>
              </w:rPr>
              <w:t>from</w:t>
            </w:r>
            <w:r w:rsidRPr="009035B6">
              <w:rPr>
                <w:sz w:val="22"/>
                <w:szCs w:val="22"/>
                <w:lang w:val="en-GB"/>
              </w:rPr>
              <w:t xml:space="preserve"> the centre towards the periphery. Within the framework of the operationalization of an important visionary document, the `'Guinea, vision 2010 '', many development programs were enacted, of which the majority are support programs at the local communities level. For example, t</w:t>
            </w:r>
            <w:r w:rsidRPr="001648D2">
              <w:rPr>
                <w:sz w:val="22"/>
                <w:szCs w:val="22"/>
                <w:lang w:val="en-GB"/>
              </w:rPr>
              <w:t>he Decentralization Sector and the Land Administration received support from the Village Communities Support Program (PACV), which has contributed to the improvement of the capacity of farmers in participatory diagnosis and the development of community development plan</w:t>
            </w:r>
            <w:r w:rsidR="00A34FC8">
              <w:rPr>
                <w:sz w:val="22"/>
                <w:szCs w:val="22"/>
                <w:lang w:val="en-GB"/>
              </w:rPr>
              <w:t xml:space="preserve">s. Likewise, the </w:t>
            </w:r>
            <w:r w:rsidRPr="001648D2">
              <w:rPr>
                <w:sz w:val="22"/>
                <w:szCs w:val="22"/>
                <w:lang w:val="en-GB"/>
              </w:rPr>
              <w:t xml:space="preserve">Institutional Capacity Building Programme (PRCI) intervened </w:t>
            </w:r>
            <w:r w:rsidR="00A34FC8">
              <w:rPr>
                <w:sz w:val="22"/>
                <w:szCs w:val="22"/>
                <w:lang w:val="en-GB"/>
              </w:rPr>
              <w:t xml:space="preserve">to provide </w:t>
            </w:r>
            <w:r w:rsidRPr="001648D2">
              <w:rPr>
                <w:sz w:val="22"/>
                <w:szCs w:val="22"/>
                <w:lang w:val="en-GB"/>
              </w:rPr>
              <w:t>training and logistic</w:t>
            </w:r>
            <w:r w:rsidR="00A34FC8">
              <w:rPr>
                <w:sz w:val="22"/>
                <w:szCs w:val="22"/>
                <w:lang w:val="en-GB"/>
              </w:rPr>
              <w:t>al</w:t>
            </w:r>
            <w:r w:rsidRPr="001648D2">
              <w:rPr>
                <w:sz w:val="22"/>
                <w:szCs w:val="22"/>
                <w:lang w:val="en-GB"/>
              </w:rPr>
              <w:t xml:space="preserve"> support </w:t>
            </w:r>
            <w:r w:rsidR="00A34FC8">
              <w:rPr>
                <w:sz w:val="22"/>
                <w:szCs w:val="22"/>
                <w:lang w:val="en-GB"/>
              </w:rPr>
              <w:t xml:space="preserve">to </w:t>
            </w:r>
            <w:r w:rsidRPr="001648D2">
              <w:rPr>
                <w:sz w:val="22"/>
                <w:szCs w:val="22"/>
                <w:lang w:val="en-GB"/>
              </w:rPr>
              <w:t xml:space="preserve">the decentralized </w:t>
            </w:r>
            <w:r w:rsidR="00A34FC8">
              <w:rPr>
                <w:sz w:val="22"/>
                <w:szCs w:val="22"/>
                <w:lang w:val="en-GB"/>
              </w:rPr>
              <w:t xml:space="preserve">technical support </w:t>
            </w:r>
            <w:r w:rsidRPr="001648D2">
              <w:rPr>
                <w:sz w:val="22"/>
                <w:szCs w:val="22"/>
                <w:lang w:val="en-GB"/>
              </w:rPr>
              <w:t>services.</w:t>
            </w:r>
          </w:p>
          <w:p w:rsidR="00FD1765" w:rsidRPr="001648D2" w:rsidRDefault="00FD1765" w:rsidP="006D05C7">
            <w:pPr>
              <w:widowControl w:val="0"/>
              <w:jc w:val="both"/>
              <w:rPr>
                <w:sz w:val="22"/>
                <w:szCs w:val="22"/>
                <w:lang w:val="en-GB"/>
              </w:rPr>
            </w:pPr>
          </w:p>
          <w:p w:rsidR="00FD1765" w:rsidRDefault="00FD1765" w:rsidP="006D05C7">
            <w:pPr>
              <w:widowControl w:val="0"/>
              <w:jc w:val="both"/>
              <w:rPr>
                <w:sz w:val="22"/>
                <w:szCs w:val="22"/>
              </w:rPr>
            </w:pPr>
            <w:r w:rsidRPr="009035B6">
              <w:rPr>
                <w:sz w:val="22"/>
                <w:szCs w:val="22"/>
                <w:lang w:val="en-GB"/>
              </w:rPr>
              <w:t xml:space="preserve">The PACV </w:t>
            </w:r>
            <w:r w:rsidR="00A34FC8">
              <w:rPr>
                <w:sz w:val="22"/>
                <w:szCs w:val="22"/>
                <w:lang w:val="en-GB"/>
              </w:rPr>
              <w:t>is</w:t>
            </w:r>
            <w:r w:rsidRPr="009035B6">
              <w:rPr>
                <w:sz w:val="22"/>
                <w:szCs w:val="22"/>
                <w:lang w:val="en-GB"/>
              </w:rPr>
              <w:t xml:space="preserve"> extend</w:t>
            </w:r>
            <w:r w:rsidR="00A34FC8">
              <w:rPr>
                <w:sz w:val="22"/>
                <w:szCs w:val="22"/>
                <w:lang w:val="en-GB"/>
              </w:rPr>
              <w:t>ing</w:t>
            </w:r>
            <w:r w:rsidRPr="009035B6">
              <w:rPr>
                <w:sz w:val="22"/>
                <w:szCs w:val="22"/>
                <w:lang w:val="en-GB"/>
              </w:rPr>
              <w:t xml:space="preserve"> its approach during the second phase (2008 – 2014) to </w:t>
            </w:r>
            <w:r>
              <w:rPr>
                <w:sz w:val="22"/>
                <w:szCs w:val="22"/>
                <w:lang w:val="en-GB"/>
              </w:rPr>
              <w:t xml:space="preserve">all </w:t>
            </w:r>
            <w:r w:rsidRPr="009035B6">
              <w:rPr>
                <w:sz w:val="22"/>
                <w:szCs w:val="22"/>
                <w:lang w:val="en-GB"/>
              </w:rPr>
              <w:t xml:space="preserve">304 </w:t>
            </w:r>
            <w:r>
              <w:rPr>
                <w:sz w:val="22"/>
                <w:szCs w:val="22"/>
                <w:lang w:val="en-GB"/>
              </w:rPr>
              <w:t>rural communes (</w:t>
            </w:r>
            <w:r w:rsidRPr="009035B6">
              <w:rPr>
                <w:sz w:val="22"/>
                <w:szCs w:val="22"/>
                <w:lang w:val="en-GB"/>
              </w:rPr>
              <w:t>CRD</w:t>
            </w:r>
            <w:r>
              <w:rPr>
                <w:sz w:val="22"/>
                <w:szCs w:val="22"/>
                <w:lang w:val="en-GB"/>
              </w:rPr>
              <w:t>)</w:t>
            </w:r>
            <w:r w:rsidRPr="009035B6">
              <w:rPr>
                <w:sz w:val="22"/>
                <w:szCs w:val="22"/>
                <w:lang w:val="en-GB"/>
              </w:rPr>
              <w:t xml:space="preserve"> in Guinea, privileging their participation in the development of plans, decent</w:t>
            </w:r>
            <w:r w:rsidR="00F0338E">
              <w:rPr>
                <w:sz w:val="22"/>
                <w:szCs w:val="22"/>
                <w:lang w:val="en-GB"/>
              </w:rPr>
              <w:t>ralized financing, contractualiz</w:t>
            </w:r>
            <w:r w:rsidRPr="009035B6">
              <w:rPr>
                <w:sz w:val="22"/>
                <w:szCs w:val="22"/>
                <w:lang w:val="en-GB"/>
              </w:rPr>
              <w:t>ation and reinforc</w:t>
            </w:r>
            <w:r w:rsidR="00A34FC8">
              <w:rPr>
                <w:sz w:val="22"/>
                <w:szCs w:val="22"/>
                <w:lang w:val="en-GB"/>
              </w:rPr>
              <w:t xml:space="preserve">ing their </w:t>
            </w:r>
            <w:r w:rsidRPr="009035B6">
              <w:rPr>
                <w:sz w:val="22"/>
                <w:szCs w:val="22"/>
                <w:lang w:val="en-GB"/>
              </w:rPr>
              <w:t xml:space="preserve">capacities in priority sectors. </w:t>
            </w:r>
            <w:r w:rsidR="00A34FC8">
              <w:rPr>
                <w:sz w:val="22"/>
                <w:szCs w:val="22"/>
                <w:lang w:val="en-GB"/>
              </w:rPr>
              <w:t>PACV</w:t>
            </w:r>
            <w:r w:rsidRPr="009035B6">
              <w:rPr>
                <w:sz w:val="22"/>
                <w:szCs w:val="22"/>
                <w:lang w:val="en-GB"/>
              </w:rPr>
              <w:t xml:space="preserve"> financing </w:t>
            </w:r>
            <w:r w:rsidR="00A34FC8">
              <w:rPr>
                <w:sz w:val="22"/>
                <w:szCs w:val="22"/>
                <w:lang w:val="en-GB"/>
              </w:rPr>
              <w:t xml:space="preserve">will </w:t>
            </w:r>
            <w:r w:rsidRPr="009035B6">
              <w:rPr>
                <w:sz w:val="22"/>
                <w:szCs w:val="22"/>
                <w:lang w:val="en-GB"/>
              </w:rPr>
              <w:t xml:space="preserve">rise </w:t>
            </w:r>
            <w:r>
              <w:rPr>
                <w:sz w:val="22"/>
                <w:szCs w:val="22"/>
                <w:lang w:val="en-GB"/>
              </w:rPr>
              <w:t>to</w:t>
            </w:r>
            <w:r w:rsidRPr="009035B6">
              <w:rPr>
                <w:sz w:val="22"/>
                <w:szCs w:val="22"/>
                <w:lang w:val="en-GB"/>
              </w:rPr>
              <w:t xml:space="preserve"> more than 30 Million dollars distributed as follows: </w:t>
            </w:r>
            <w:r>
              <w:rPr>
                <w:sz w:val="22"/>
                <w:szCs w:val="22"/>
                <w:lang w:val="en-GB"/>
              </w:rPr>
              <w:t xml:space="preserve">World Bank, </w:t>
            </w:r>
            <w:r w:rsidRPr="009035B6">
              <w:rPr>
                <w:sz w:val="22"/>
                <w:szCs w:val="22"/>
                <w:lang w:val="en-GB"/>
              </w:rPr>
              <w:t>17 million USD</w:t>
            </w:r>
            <w:r w:rsidR="00A34FC8">
              <w:rPr>
                <w:sz w:val="22"/>
                <w:szCs w:val="22"/>
                <w:lang w:val="en-GB"/>
              </w:rPr>
              <w:t>;</w:t>
            </w:r>
            <w:r w:rsidRPr="009035B6">
              <w:rPr>
                <w:sz w:val="22"/>
                <w:szCs w:val="22"/>
                <w:lang w:val="en-GB"/>
              </w:rPr>
              <w:t xml:space="preserve"> </w:t>
            </w:r>
            <w:r>
              <w:rPr>
                <w:sz w:val="22"/>
                <w:szCs w:val="22"/>
                <w:lang w:val="en-GB"/>
              </w:rPr>
              <w:t>IFAD</w:t>
            </w:r>
            <w:r w:rsidR="00A34FC8">
              <w:rPr>
                <w:sz w:val="22"/>
                <w:szCs w:val="22"/>
                <w:lang w:val="en-GB"/>
              </w:rPr>
              <w:t>,</w:t>
            </w:r>
            <w:r w:rsidRPr="009035B6">
              <w:rPr>
                <w:sz w:val="22"/>
                <w:szCs w:val="22"/>
                <w:lang w:val="en-GB"/>
              </w:rPr>
              <w:t xml:space="preserve"> 10 USD million</w:t>
            </w:r>
            <w:r>
              <w:rPr>
                <w:sz w:val="22"/>
                <w:szCs w:val="22"/>
                <w:lang w:val="en-GB"/>
              </w:rPr>
              <w:t>;</w:t>
            </w:r>
            <w:r w:rsidRPr="009035B6">
              <w:rPr>
                <w:sz w:val="22"/>
                <w:szCs w:val="22"/>
                <w:lang w:val="en-GB"/>
              </w:rPr>
              <w:t xml:space="preserve"> </w:t>
            </w:r>
            <w:r w:rsidR="00A34FC8">
              <w:rPr>
                <w:sz w:val="22"/>
                <w:szCs w:val="22"/>
                <w:lang w:val="en-GB"/>
              </w:rPr>
              <w:t xml:space="preserve">and </w:t>
            </w:r>
            <w:r w:rsidRPr="009035B6">
              <w:rPr>
                <w:sz w:val="22"/>
                <w:szCs w:val="22"/>
                <w:lang w:val="en-GB"/>
              </w:rPr>
              <w:t>mining Companies</w:t>
            </w:r>
            <w:r>
              <w:rPr>
                <w:sz w:val="22"/>
                <w:szCs w:val="22"/>
                <w:lang w:val="en-GB"/>
              </w:rPr>
              <w:t>,</w:t>
            </w:r>
            <w:r w:rsidRPr="009035B6">
              <w:rPr>
                <w:sz w:val="22"/>
                <w:szCs w:val="22"/>
                <w:lang w:val="en-GB"/>
              </w:rPr>
              <w:t xml:space="preserve"> 2 USD Million. Funds </w:t>
            </w:r>
            <w:r>
              <w:rPr>
                <w:sz w:val="22"/>
                <w:szCs w:val="22"/>
                <w:lang w:val="en-GB"/>
              </w:rPr>
              <w:t>are also being mobilised from the French government (</w:t>
            </w:r>
            <w:r w:rsidRPr="009035B6">
              <w:rPr>
                <w:sz w:val="22"/>
                <w:szCs w:val="22"/>
                <w:lang w:val="en-GB"/>
              </w:rPr>
              <w:t>AFD</w:t>
            </w:r>
            <w:r>
              <w:rPr>
                <w:sz w:val="22"/>
                <w:szCs w:val="22"/>
                <w:lang w:val="en-GB"/>
              </w:rPr>
              <w:t>)</w:t>
            </w:r>
            <w:r w:rsidRPr="009035B6">
              <w:rPr>
                <w:sz w:val="22"/>
                <w:szCs w:val="22"/>
                <w:lang w:val="en-GB"/>
              </w:rPr>
              <w:t xml:space="preserve">. Of the 304 targeted CRD’s, 37 </w:t>
            </w:r>
            <w:r>
              <w:rPr>
                <w:sz w:val="22"/>
                <w:szCs w:val="22"/>
                <w:lang w:val="en-GB"/>
              </w:rPr>
              <w:t>already enjoy GEF</w:t>
            </w:r>
            <w:r w:rsidRPr="009035B6">
              <w:rPr>
                <w:sz w:val="22"/>
                <w:szCs w:val="22"/>
                <w:lang w:val="en-GB"/>
              </w:rPr>
              <w:t xml:space="preserve"> support, amounting to 10 Million USD. As yet, the PACV does not </w:t>
            </w:r>
            <w:r w:rsidR="00A34FC8">
              <w:rPr>
                <w:sz w:val="22"/>
                <w:szCs w:val="22"/>
                <w:lang w:val="en-GB"/>
              </w:rPr>
              <w:t xml:space="preserve">provide </w:t>
            </w:r>
            <w:r w:rsidRPr="009035B6">
              <w:rPr>
                <w:sz w:val="22"/>
                <w:szCs w:val="22"/>
                <w:lang w:val="en-GB"/>
              </w:rPr>
              <w:t>training centres. The programme coordination has indicated that it is very open to establish</w:t>
            </w:r>
            <w:r w:rsidR="00A34FC8">
              <w:rPr>
                <w:sz w:val="22"/>
                <w:szCs w:val="22"/>
                <w:lang w:val="en-GB"/>
              </w:rPr>
              <w:t>ing</w:t>
            </w:r>
            <w:r w:rsidRPr="009035B6">
              <w:rPr>
                <w:sz w:val="22"/>
                <w:szCs w:val="22"/>
                <w:lang w:val="en-GB"/>
              </w:rPr>
              <w:t xml:space="preserve"> such centres </w:t>
            </w:r>
            <w:r w:rsidR="00A34FC8">
              <w:rPr>
                <w:sz w:val="22"/>
                <w:szCs w:val="22"/>
                <w:lang w:val="en-GB"/>
              </w:rPr>
              <w:t>in</w:t>
            </w:r>
            <w:r w:rsidRPr="009035B6">
              <w:rPr>
                <w:sz w:val="22"/>
                <w:szCs w:val="22"/>
                <w:lang w:val="en-GB"/>
              </w:rPr>
              <w:t xml:space="preserve"> certain key CRDs</w:t>
            </w:r>
            <w:r w:rsidRPr="001648D2">
              <w:rPr>
                <w:sz w:val="22"/>
                <w:szCs w:val="22"/>
              </w:rPr>
              <w:t xml:space="preserve">. The PACV </w:t>
            </w:r>
            <w:r w:rsidR="00A34FC8">
              <w:rPr>
                <w:sz w:val="22"/>
                <w:szCs w:val="22"/>
              </w:rPr>
              <w:t>C</w:t>
            </w:r>
            <w:r w:rsidRPr="001648D2">
              <w:rPr>
                <w:sz w:val="22"/>
                <w:szCs w:val="22"/>
              </w:rPr>
              <w:t xml:space="preserve">oordination </w:t>
            </w:r>
            <w:r w:rsidR="00A34FC8">
              <w:rPr>
                <w:sz w:val="22"/>
                <w:szCs w:val="22"/>
              </w:rPr>
              <w:t>U</w:t>
            </w:r>
            <w:r w:rsidRPr="001648D2">
              <w:rPr>
                <w:sz w:val="22"/>
                <w:szCs w:val="22"/>
              </w:rPr>
              <w:t xml:space="preserve">nit </w:t>
            </w:r>
            <w:r w:rsidR="00A34FC8">
              <w:rPr>
                <w:sz w:val="22"/>
                <w:szCs w:val="22"/>
              </w:rPr>
              <w:t>has indicated that it is keen to establish linkages with the current proposed GEF Project.</w:t>
            </w:r>
            <w:r w:rsidRPr="001648D2">
              <w:rPr>
                <w:sz w:val="22"/>
                <w:szCs w:val="22"/>
              </w:rPr>
              <w:t xml:space="preserve"> </w:t>
            </w:r>
          </w:p>
          <w:p w:rsidR="00FD1765" w:rsidRDefault="00FD1765" w:rsidP="006D05C7">
            <w:pPr>
              <w:widowControl w:val="0"/>
              <w:jc w:val="both"/>
              <w:rPr>
                <w:sz w:val="22"/>
                <w:szCs w:val="22"/>
              </w:rPr>
            </w:pPr>
          </w:p>
          <w:p w:rsidR="00FD1765" w:rsidRDefault="00A34FC8" w:rsidP="006D05C7">
            <w:pPr>
              <w:widowControl w:val="0"/>
              <w:jc w:val="both"/>
              <w:rPr>
                <w:sz w:val="22"/>
                <w:szCs w:val="22"/>
                <w:lang w:val="en-GB"/>
              </w:rPr>
            </w:pPr>
            <w:r>
              <w:rPr>
                <w:sz w:val="22"/>
                <w:szCs w:val="22"/>
              </w:rPr>
              <w:t>O</w:t>
            </w:r>
            <w:r w:rsidR="00FD1765" w:rsidRPr="009035B6">
              <w:rPr>
                <w:sz w:val="22"/>
                <w:szCs w:val="22"/>
                <w:lang w:val="en-GB"/>
              </w:rPr>
              <w:t xml:space="preserve">ne of the </w:t>
            </w:r>
            <w:r w:rsidR="00FD1765">
              <w:rPr>
                <w:sz w:val="22"/>
                <w:szCs w:val="22"/>
                <w:lang w:val="en-GB"/>
              </w:rPr>
              <w:t xml:space="preserve">PACV </w:t>
            </w:r>
            <w:r w:rsidR="00FD1765" w:rsidRPr="009035B6">
              <w:rPr>
                <w:sz w:val="22"/>
                <w:szCs w:val="22"/>
                <w:lang w:val="en-GB"/>
              </w:rPr>
              <w:t xml:space="preserve">programme components is </w:t>
            </w:r>
            <w:r>
              <w:rPr>
                <w:sz w:val="22"/>
                <w:szCs w:val="22"/>
                <w:lang w:val="en-GB"/>
              </w:rPr>
              <w:t xml:space="preserve">also </w:t>
            </w:r>
            <w:r w:rsidR="00FD1765">
              <w:rPr>
                <w:sz w:val="22"/>
                <w:szCs w:val="22"/>
                <w:lang w:val="en-GB"/>
              </w:rPr>
              <w:t xml:space="preserve">looking to </w:t>
            </w:r>
            <w:r w:rsidR="00FD1765" w:rsidRPr="009035B6">
              <w:rPr>
                <w:sz w:val="22"/>
                <w:szCs w:val="22"/>
                <w:lang w:val="en-GB"/>
              </w:rPr>
              <w:t>establish and operationali</w:t>
            </w:r>
            <w:r w:rsidR="00FD1765">
              <w:rPr>
                <w:sz w:val="22"/>
                <w:szCs w:val="22"/>
                <w:lang w:val="en-GB"/>
              </w:rPr>
              <w:t>ze</w:t>
            </w:r>
            <w:r w:rsidR="00FD1765" w:rsidRPr="009035B6">
              <w:rPr>
                <w:sz w:val="22"/>
                <w:szCs w:val="22"/>
                <w:lang w:val="en-GB"/>
              </w:rPr>
              <w:t xml:space="preserve"> Local Investment Funds</w:t>
            </w:r>
            <w:r>
              <w:rPr>
                <w:sz w:val="22"/>
                <w:szCs w:val="22"/>
                <w:lang w:val="en-GB"/>
              </w:rPr>
              <w:t xml:space="preserve">, this is also a potential partner of the </w:t>
            </w:r>
            <w:r>
              <w:rPr>
                <w:sz w:val="22"/>
                <w:szCs w:val="22"/>
              </w:rPr>
              <w:t>current proposed GEF Project</w:t>
            </w:r>
            <w:r w:rsidR="00FD1765" w:rsidRPr="009035B6">
              <w:rPr>
                <w:sz w:val="22"/>
                <w:szCs w:val="22"/>
                <w:lang w:val="en-GB"/>
              </w:rPr>
              <w:t>.</w:t>
            </w:r>
          </w:p>
          <w:p w:rsidR="00FD1765" w:rsidRPr="001648D2" w:rsidRDefault="00FD1765" w:rsidP="006D05C7">
            <w:pPr>
              <w:widowControl w:val="0"/>
              <w:jc w:val="both"/>
              <w:rPr>
                <w:sz w:val="22"/>
                <w:szCs w:val="22"/>
              </w:rPr>
            </w:pPr>
          </w:p>
          <w:p w:rsidR="00FD1765" w:rsidRDefault="00FD1765" w:rsidP="006D05C7">
            <w:pPr>
              <w:widowControl w:val="0"/>
              <w:jc w:val="both"/>
              <w:rPr>
                <w:sz w:val="22"/>
                <w:szCs w:val="22"/>
                <w:lang w:val="en-GB"/>
              </w:rPr>
            </w:pPr>
            <w:r w:rsidRPr="001648D2">
              <w:rPr>
                <w:sz w:val="22"/>
                <w:szCs w:val="22"/>
              </w:rPr>
              <w:t>In spite of the marked political good-will and the establishment of important legislative and regulatory devices, the implementation of decentralization on the ground encounters constraints and challenges</w:t>
            </w:r>
            <w:r w:rsidR="00A34FC8">
              <w:rPr>
                <w:sz w:val="22"/>
                <w:szCs w:val="22"/>
              </w:rPr>
              <w:t>.</w:t>
            </w:r>
            <w:r w:rsidRPr="001648D2">
              <w:rPr>
                <w:sz w:val="22"/>
                <w:szCs w:val="22"/>
              </w:rPr>
              <w:t xml:space="preserve"> </w:t>
            </w:r>
            <w:r w:rsidR="00A34FC8">
              <w:rPr>
                <w:sz w:val="22"/>
                <w:szCs w:val="22"/>
              </w:rPr>
              <w:t xml:space="preserve">For example, </w:t>
            </w:r>
            <w:r w:rsidRPr="001648D2">
              <w:rPr>
                <w:sz w:val="22"/>
                <w:szCs w:val="22"/>
              </w:rPr>
              <w:t xml:space="preserve">each actor </w:t>
            </w:r>
            <w:r w:rsidR="00A34FC8">
              <w:rPr>
                <w:sz w:val="22"/>
                <w:szCs w:val="22"/>
              </w:rPr>
              <w:t>seems to act</w:t>
            </w:r>
            <w:r w:rsidRPr="001648D2">
              <w:rPr>
                <w:sz w:val="22"/>
                <w:szCs w:val="22"/>
              </w:rPr>
              <w:t xml:space="preserve"> according to </w:t>
            </w:r>
            <w:r w:rsidR="00A34FC8">
              <w:rPr>
                <w:sz w:val="22"/>
                <w:szCs w:val="22"/>
              </w:rPr>
              <w:t>its</w:t>
            </w:r>
            <w:r w:rsidRPr="001648D2">
              <w:rPr>
                <w:sz w:val="22"/>
                <w:szCs w:val="22"/>
              </w:rPr>
              <w:t xml:space="preserve"> own </w:t>
            </w:r>
            <w:r w:rsidR="00A34FC8">
              <w:rPr>
                <w:sz w:val="22"/>
                <w:szCs w:val="22"/>
              </w:rPr>
              <w:t xml:space="preserve">interests - </w:t>
            </w:r>
            <w:r w:rsidRPr="001648D2">
              <w:rPr>
                <w:sz w:val="22"/>
                <w:szCs w:val="22"/>
              </w:rPr>
              <w:t xml:space="preserve">often without taking into account the tools developed by the Ministry in charge of Decentralization and the training </w:t>
            </w:r>
            <w:r w:rsidRPr="000D3D13">
              <w:rPr>
                <w:sz w:val="22"/>
                <w:szCs w:val="22"/>
                <w:lang w:val="en-GB"/>
              </w:rPr>
              <w:t xml:space="preserve">already carried out by others. </w:t>
            </w:r>
            <w:r w:rsidR="00A34FC8">
              <w:rPr>
                <w:sz w:val="22"/>
                <w:szCs w:val="22"/>
                <w:lang w:val="en-GB"/>
              </w:rPr>
              <w:t xml:space="preserve">Also, there is a noted </w:t>
            </w:r>
            <w:r w:rsidRPr="000D3D13">
              <w:rPr>
                <w:sz w:val="22"/>
                <w:szCs w:val="22"/>
                <w:lang w:val="en-GB"/>
              </w:rPr>
              <w:t>weak dialogue and coordination between the various actors. The need for individual, institutional and systemic capacity building to empower local communities and their governing structures to take part in environmental management and protection is strong.</w:t>
            </w:r>
          </w:p>
          <w:p w:rsidR="00FD1765" w:rsidRPr="000D3D13" w:rsidRDefault="00FD1765" w:rsidP="006D05C7">
            <w:pPr>
              <w:widowControl w:val="0"/>
              <w:jc w:val="both"/>
              <w:rPr>
                <w:sz w:val="22"/>
                <w:szCs w:val="22"/>
                <w:lang w:val="en-GB"/>
              </w:rPr>
            </w:pPr>
          </w:p>
          <w:p w:rsidR="00FD1765" w:rsidRPr="000D3D13" w:rsidRDefault="00FD1765" w:rsidP="006D05C7">
            <w:pPr>
              <w:widowControl w:val="0"/>
              <w:jc w:val="both"/>
              <w:rPr>
                <w:sz w:val="22"/>
                <w:szCs w:val="22"/>
                <w:lang w:val="en-GB"/>
              </w:rPr>
            </w:pPr>
            <w:r w:rsidRPr="000D3D13">
              <w:rPr>
                <w:sz w:val="22"/>
                <w:szCs w:val="22"/>
                <w:lang w:val="en-GB"/>
              </w:rPr>
              <w:t>For decentralization to work, fiscal, administrative and political aspects of decentralization must be aligned to ensure subsidiarity, capacity, and accountability. As a first step, roles and responsibilities need to be clearly defined. This has been accomplished in</w:t>
            </w:r>
            <w:r w:rsidR="000B4653">
              <w:rPr>
                <w:sz w:val="22"/>
                <w:szCs w:val="22"/>
                <w:lang w:val="en-GB"/>
              </w:rPr>
              <w:t xml:space="preserve"> general by</w:t>
            </w:r>
            <w:r w:rsidRPr="000D3D13">
              <w:rPr>
                <w:sz w:val="22"/>
                <w:szCs w:val="22"/>
                <w:lang w:val="en-GB"/>
              </w:rPr>
              <w:t xml:space="preserve"> the Decentralization Code (2006) but need</w:t>
            </w:r>
            <w:r w:rsidR="000B4653">
              <w:rPr>
                <w:sz w:val="22"/>
                <w:szCs w:val="22"/>
                <w:lang w:val="en-GB"/>
              </w:rPr>
              <w:t>s</w:t>
            </w:r>
            <w:r w:rsidRPr="000D3D13">
              <w:rPr>
                <w:sz w:val="22"/>
                <w:szCs w:val="22"/>
                <w:lang w:val="en-GB"/>
              </w:rPr>
              <w:t xml:space="preserve"> to be detailed </w:t>
            </w:r>
            <w:r w:rsidR="000B4653">
              <w:rPr>
                <w:sz w:val="22"/>
                <w:szCs w:val="22"/>
                <w:lang w:val="en-GB"/>
              </w:rPr>
              <w:t xml:space="preserve">out </w:t>
            </w:r>
            <w:r w:rsidRPr="000D3D13">
              <w:rPr>
                <w:sz w:val="22"/>
                <w:szCs w:val="22"/>
                <w:lang w:val="en-GB"/>
              </w:rPr>
              <w:t>for each sector. As a second step, capacities will have to be aligned with functions to ensure that local governments have the financial and human resources necessary to fulfil their new responsibilities. Having clarity on responsibilities, autonomy in decision making without unnecessary interference also contributes to local government capacity. Third, local governments (and service providers) need to be held accountable by their citizens to provide an incentive for performance</w:t>
            </w:r>
            <w:r w:rsidRPr="000D3D13">
              <w:rPr>
                <w:vertAlign w:val="superscript"/>
                <w:lang w:val="en-GB"/>
              </w:rPr>
              <w:footnoteReference w:id="6"/>
            </w:r>
            <w:r w:rsidRPr="000D3D13">
              <w:rPr>
                <w:sz w:val="22"/>
                <w:szCs w:val="22"/>
                <w:lang w:val="en-GB"/>
              </w:rPr>
              <w:t>.</w:t>
            </w:r>
          </w:p>
          <w:p w:rsidR="00FD1765" w:rsidRDefault="00FD1765" w:rsidP="006D05C7">
            <w:pPr>
              <w:widowControl w:val="0"/>
              <w:jc w:val="both"/>
              <w:rPr>
                <w:sz w:val="22"/>
                <w:szCs w:val="22"/>
                <w:lang w:val="en-GB"/>
              </w:rPr>
            </w:pPr>
          </w:p>
          <w:p w:rsidR="00FD1765" w:rsidRDefault="00FD1765" w:rsidP="006D05C7">
            <w:pPr>
              <w:widowControl w:val="0"/>
              <w:jc w:val="both"/>
              <w:rPr>
                <w:sz w:val="22"/>
                <w:szCs w:val="22"/>
                <w:lang w:val="en-GB"/>
              </w:rPr>
            </w:pPr>
            <w:r w:rsidRPr="001648D2">
              <w:rPr>
                <w:sz w:val="22"/>
                <w:szCs w:val="22"/>
                <w:lang w:val="en-GB"/>
              </w:rPr>
              <w:t xml:space="preserve">Coordination also seems to be </w:t>
            </w:r>
            <w:r>
              <w:rPr>
                <w:sz w:val="22"/>
                <w:szCs w:val="22"/>
                <w:lang w:val="en-GB"/>
              </w:rPr>
              <w:t>weak</w:t>
            </w:r>
            <w:r w:rsidRPr="001648D2">
              <w:rPr>
                <w:sz w:val="22"/>
                <w:szCs w:val="22"/>
                <w:lang w:val="en-GB"/>
              </w:rPr>
              <w:t xml:space="preserve"> within the national environmental management mechanism. Diagnoses made during previous studies (</w:t>
            </w:r>
            <w:r>
              <w:rPr>
                <w:sz w:val="22"/>
                <w:szCs w:val="22"/>
                <w:lang w:val="en-GB"/>
              </w:rPr>
              <w:t>i.e.</w:t>
            </w:r>
            <w:r w:rsidRPr="001648D2">
              <w:rPr>
                <w:sz w:val="22"/>
                <w:szCs w:val="22"/>
                <w:lang w:val="en-GB"/>
              </w:rPr>
              <w:t xml:space="preserve"> the Enabling Activities under the conventions) on the state of capacity-building interventions for the development sectors show that most actions </w:t>
            </w:r>
            <w:r>
              <w:rPr>
                <w:sz w:val="22"/>
                <w:szCs w:val="22"/>
                <w:lang w:val="en-GB"/>
              </w:rPr>
              <w:t>are</w:t>
            </w:r>
            <w:r w:rsidRPr="001648D2">
              <w:rPr>
                <w:sz w:val="22"/>
                <w:szCs w:val="22"/>
                <w:lang w:val="en-GB"/>
              </w:rPr>
              <w:t xml:space="preserve"> sectorial and non-collaborative. </w:t>
            </w:r>
          </w:p>
          <w:p w:rsidR="00FD1765" w:rsidRPr="001648D2" w:rsidRDefault="00FD1765" w:rsidP="006D05C7">
            <w:pPr>
              <w:widowControl w:val="0"/>
              <w:jc w:val="both"/>
              <w:rPr>
                <w:sz w:val="22"/>
                <w:szCs w:val="22"/>
                <w:lang w:val="en-GB"/>
              </w:rPr>
            </w:pPr>
          </w:p>
          <w:p w:rsidR="00FD1765" w:rsidRDefault="00FD1765" w:rsidP="006D05C7">
            <w:pPr>
              <w:widowControl w:val="0"/>
              <w:jc w:val="both"/>
              <w:rPr>
                <w:sz w:val="22"/>
                <w:szCs w:val="22"/>
                <w:lang w:val="en-GB"/>
              </w:rPr>
            </w:pPr>
            <w:r w:rsidRPr="001648D2">
              <w:rPr>
                <w:sz w:val="22"/>
                <w:szCs w:val="22"/>
                <w:lang w:val="en-GB"/>
              </w:rPr>
              <w:t>In the field of training and research, noteworthy is the opening of specialized training branches for environmental sciences at the University of Conakry (CERE, Faculty of science), which contribute</w:t>
            </w:r>
            <w:r w:rsidR="000B4653">
              <w:rPr>
                <w:sz w:val="22"/>
                <w:szCs w:val="22"/>
                <w:lang w:val="en-GB"/>
              </w:rPr>
              <w:t>s</w:t>
            </w:r>
            <w:r w:rsidRPr="001648D2">
              <w:rPr>
                <w:sz w:val="22"/>
                <w:szCs w:val="22"/>
                <w:lang w:val="en-GB"/>
              </w:rPr>
              <w:t xml:space="preserve"> to improve</w:t>
            </w:r>
            <w:r w:rsidR="000B4653">
              <w:rPr>
                <w:sz w:val="22"/>
                <w:szCs w:val="22"/>
                <w:lang w:val="en-GB"/>
              </w:rPr>
              <w:t>d</w:t>
            </w:r>
            <w:r w:rsidRPr="001648D2">
              <w:rPr>
                <w:sz w:val="22"/>
                <w:szCs w:val="22"/>
                <w:lang w:val="en-GB"/>
              </w:rPr>
              <w:t xml:space="preserve"> national expertise in environmental studies. In certain sectors, such as animal husbandry, institutional reforms following the establishment of a training program helped to strengthen the intervention capabilities of field agents and the force of veterinary officers and to improve the management of pastures by agriculturalists, especially youths. The National Department of Agriculture, which has training and learning centres in the interior of the country, is faced with difficulties in implementing its programme of training of staff, technicians and farmers.</w:t>
            </w:r>
          </w:p>
          <w:p w:rsidR="00FD1765" w:rsidRPr="001648D2" w:rsidRDefault="00FD1765" w:rsidP="006D05C7">
            <w:pPr>
              <w:widowControl w:val="0"/>
              <w:jc w:val="both"/>
              <w:rPr>
                <w:sz w:val="22"/>
                <w:szCs w:val="22"/>
                <w:lang w:val="en-GB"/>
              </w:rPr>
            </w:pPr>
          </w:p>
          <w:p w:rsidR="00FD1765" w:rsidRDefault="00FD1765" w:rsidP="006D05C7">
            <w:pPr>
              <w:widowControl w:val="0"/>
              <w:jc w:val="both"/>
              <w:rPr>
                <w:sz w:val="22"/>
                <w:szCs w:val="22"/>
                <w:lang w:val="en-GB"/>
              </w:rPr>
            </w:pPr>
            <w:r w:rsidRPr="001648D2">
              <w:rPr>
                <w:sz w:val="22"/>
                <w:szCs w:val="22"/>
                <w:lang w:val="en-GB"/>
              </w:rPr>
              <w:t xml:space="preserve">Nevertheless, there is no coordinated programme taking into account the cross-sectoral aspects, </w:t>
            </w:r>
            <w:r w:rsidR="000B4653">
              <w:rPr>
                <w:sz w:val="22"/>
                <w:szCs w:val="22"/>
                <w:lang w:val="en-GB"/>
              </w:rPr>
              <w:t xml:space="preserve">and no related </w:t>
            </w:r>
            <w:r w:rsidRPr="001648D2">
              <w:rPr>
                <w:sz w:val="22"/>
                <w:szCs w:val="22"/>
                <w:lang w:val="en-GB"/>
              </w:rPr>
              <w:t>clear priorit</w:t>
            </w:r>
            <w:r w:rsidR="000B4653">
              <w:rPr>
                <w:sz w:val="22"/>
                <w:szCs w:val="22"/>
                <w:lang w:val="en-GB"/>
              </w:rPr>
              <w:t xml:space="preserve">y to </w:t>
            </w:r>
            <w:r w:rsidRPr="001648D2">
              <w:rPr>
                <w:sz w:val="22"/>
                <w:szCs w:val="22"/>
                <w:lang w:val="en-GB"/>
              </w:rPr>
              <w:t>capacity-building. Additionally, the non-explicit character of the sectoral capacity-building programmes with regards to the mainstreaming of environmental considerations in sectoral initiatives should be noted. Guinea needs a greater capacity for study, analysis, research and environmental management to reverse the increasing magnitude of environmental degradation on both the national and the local level.</w:t>
            </w:r>
          </w:p>
          <w:p w:rsidR="00FD1765" w:rsidRPr="001648D2" w:rsidRDefault="00FD1765" w:rsidP="006D05C7">
            <w:pPr>
              <w:widowControl w:val="0"/>
              <w:jc w:val="both"/>
              <w:rPr>
                <w:sz w:val="22"/>
                <w:szCs w:val="22"/>
                <w:lang w:val="en-GB"/>
              </w:rPr>
            </w:pPr>
          </w:p>
          <w:p w:rsidR="00FD1765" w:rsidRDefault="00FD1765" w:rsidP="006D05C7">
            <w:pPr>
              <w:widowControl w:val="0"/>
              <w:jc w:val="both"/>
              <w:rPr>
                <w:sz w:val="22"/>
                <w:szCs w:val="22"/>
                <w:lang w:val="en-GB" w:eastAsia="fr-FR"/>
              </w:rPr>
            </w:pPr>
            <w:r w:rsidRPr="001648D2">
              <w:rPr>
                <w:sz w:val="22"/>
                <w:szCs w:val="22"/>
                <w:lang w:val="en-GB"/>
              </w:rPr>
              <w:t xml:space="preserve">As a follow up to the </w:t>
            </w:r>
            <w:r w:rsidR="000B4653">
              <w:rPr>
                <w:sz w:val="22"/>
                <w:szCs w:val="22"/>
                <w:lang w:val="en-GB"/>
              </w:rPr>
              <w:t>ANCR</w:t>
            </w:r>
            <w:r w:rsidRPr="001648D2">
              <w:rPr>
                <w:sz w:val="22"/>
                <w:szCs w:val="22"/>
                <w:lang w:val="en-GB"/>
              </w:rPr>
              <w:t xml:space="preserve">, the National Capacity Building Programme </w:t>
            </w:r>
            <w:r>
              <w:rPr>
                <w:sz w:val="22"/>
                <w:szCs w:val="22"/>
                <w:lang w:val="en-GB"/>
              </w:rPr>
              <w:t xml:space="preserve">(NCBP) </w:t>
            </w:r>
            <w:r w:rsidRPr="001648D2">
              <w:rPr>
                <w:sz w:val="22"/>
                <w:szCs w:val="22"/>
                <w:lang w:val="en-GB"/>
              </w:rPr>
              <w:t xml:space="preserve">for National and Global Environmental Management 2009-2015 </w:t>
            </w:r>
            <w:r w:rsidR="000B4653">
              <w:rPr>
                <w:sz w:val="22"/>
                <w:szCs w:val="22"/>
                <w:lang w:val="en-GB"/>
              </w:rPr>
              <w:t xml:space="preserve">was developed. The NCBP </w:t>
            </w:r>
            <w:r w:rsidRPr="001648D2">
              <w:rPr>
                <w:sz w:val="22"/>
                <w:szCs w:val="22"/>
                <w:lang w:val="en-GB"/>
              </w:rPr>
              <w:t>is intended to develop, strengthen and improve the capacities of public and private national institutions, NGOs and local communities in the implementation of the respective obligations under MEAs. The NCBP proposes to use known and proven integrated approaches, such as the</w:t>
            </w:r>
            <w:r w:rsidRPr="001648D2">
              <w:rPr>
                <w:sz w:val="22"/>
                <w:szCs w:val="22"/>
                <w:lang w:val="en-GB" w:eastAsia="fr-FR"/>
              </w:rPr>
              <w:t xml:space="preserve"> Ecosystems Approach and the internationally accepted concept of Integrated Water Resources Management </w:t>
            </w:r>
            <w:r w:rsidR="00A14FDE">
              <w:rPr>
                <w:sz w:val="22"/>
                <w:szCs w:val="22"/>
                <w:lang w:val="en-GB" w:eastAsia="fr-FR"/>
              </w:rPr>
              <w:t xml:space="preserve">(IWRM) </w:t>
            </w:r>
            <w:r w:rsidRPr="001648D2">
              <w:rPr>
                <w:sz w:val="22"/>
                <w:szCs w:val="22"/>
                <w:lang w:val="en-GB" w:eastAsia="fr-FR"/>
              </w:rPr>
              <w:t xml:space="preserve">as an opportunity to create a common language in development work. </w:t>
            </w:r>
          </w:p>
          <w:p w:rsidR="00FD1765" w:rsidRDefault="00FD1765" w:rsidP="006D05C7">
            <w:pPr>
              <w:widowControl w:val="0"/>
              <w:jc w:val="both"/>
              <w:rPr>
                <w:sz w:val="22"/>
                <w:szCs w:val="22"/>
                <w:lang w:val="en-GB" w:eastAsia="fr-FR"/>
              </w:rPr>
            </w:pPr>
          </w:p>
          <w:p w:rsidR="00FD1765" w:rsidRPr="001648D2" w:rsidRDefault="00FD1765" w:rsidP="006D05C7">
            <w:pPr>
              <w:widowControl w:val="0"/>
              <w:jc w:val="both"/>
              <w:rPr>
                <w:sz w:val="22"/>
                <w:szCs w:val="22"/>
                <w:lang w:val="en-GB"/>
              </w:rPr>
            </w:pPr>
            <w:r w:rsidRPr="001648D2">
              <w:rPr>
                <w:sz w:val="22"/>
                <w:szCs w:val="22"/>
                <w:lang w:val="en-GB"/>
              </w:rPr>
              <w:lastRenderedPageBreak/>
              <w:t>The issues to which the project must find solutions for a better management of natural resources and poverty reduction are</w:t>
            </w:r>
            <w:r w:rsidRPr="001648D2">
              <w:rPr>
                <w:rStyle w:val="FootnoteReference"/>
                <w:sz w:val="22"/>
                <w:szCs w:val="22"/>
                <w:lang w:val="en-GB"/>
              </w:rPr>
              <w:footnoteReference w:id="7"/>
            </w:r>
            <w:r w:rsidRPr="001648D2">
              <w:rPr>
                <w:sz w:val="22"/>
                <w:szCs w:val="22"/>
                <w:lang w:val="en-GB"/>
              </w:rPr>
              <w:t>:</w:t>
            </w:r>
          </w:p>
          <w:p w:rsidR="00FD1765" w:rsidRPr="001648D2" w:rsidRDefault="00FD1765" w:rsidP="006D05C7">
            <w:pPr>
              <w:widowControl w:val="0"/>
              <w:autoSpaceDE w:val="0"/>
              <w:adjustRightInd w:val="0"/>
              <w:jc w:val="both"/>
              <w:rPr>
                <w:sz w:val="22"/>
                <w:szCs w:val="22"/>
                <w:lang w:val="en-GB"/>
              </w:rPr>
            </w:pPr>
          </w:p>
          <w:p w:rsidR="00FD1765" w:rsidRPr="001648D2" w:rsidRDefault="00FD1765" w:rsidP="006D05C7">
            <w:pPr>
              <w:widowControl w:val="0"/>
              <w:autoSpaceDE w:val="0"/>
              <w:adjustRightInd w:val="0"/>
              <w:jc w:val="both"/>
              <w:rPr>
                <w:sz w:val="22"/>
                <w:szCs w:val="22"/>
                <w:lang w:val="en-GB"/>
              </w:rPr>
            </w:pPr>
            <w:r w:rsidRPr="001648D2">
              <w:rPr>
                <w:b/>
                <w:bCs/>
                <w:sz w:val="22"/>
                <w:szCs w:val="22"/>
                <w:lang w:val="en-GB"/>
              </w:rPr>
              <w:t>Problem I:</w:t>
            </w:r>
            <w:r w:rsidRPr="001648D2">
              <w:rPr>
                <w:sz w:val="22"/>
                <w:szCs w:val="22"/>
                <w:lang w:val="en-GB"/>
              </w:rPr>
              <w:t xml:space="preserve"> the MEA information fails to reach key players. Indeed, many structures a</w:t>
            </w:r>
            <w:r w:rsidR="00A14FDE">
              <w:rPr>
                <w:sz w:val="22"/>
                <w:szCs w:val="22"/>
                <w:lang w:val="en-GB"/>
              </w:rPr>
              <w:t>nd individuals do not know the C</w:t>
            </w:r>
            <w:r w:rsidRPr="001648D2">
              <w:rPr>
                <w:sz w:val="22"/>
                <w:szCs w:val="22"/>
                <w:lang w:val="en-GB"/>
              </w:rPr>
              <w:t xml:space="preserve">onventions, </w:t>
            </w:r>
            <w:r w:rsidR="00A14FDE">
              <w:rPr>
                <w:sz w:val="22"/>
                <w:szCs w:val="22"/>
                <w:lang w:val="en-GB"/>
              </w:rPr>
              <w:t xml:space="preserve">or </w:t>
            </w:r>
            <w:r w:rsidRPr="001648D2">
              <w:rPr>
                <w:sz w:val="22"/>
                <w:szCs w:val="22"/>
                <w:lang w:val="en-GB"/>
              </w:rPr>
              <w:t xml:space="preserve">the Conferences of Parties (COP), and </w:t>
            </w:r>
            <w:r w:rsidR="00A14FDE">
              <w:rPr>
                <w:sz w:val="22"/>
                <w:szCs w:val="22"/>
                <w:lang w:val="en-GB"/>
              </w:rPr>
              <w:t xml:space="preserve">they know </w:t>
            </w:r>
            <w:r w:rsidRPr="001648D2">
              <w:rPr>
                <w:sz w:val="22"/>
                <w:szCs w:val="22"/>
                <w:lang w:val="en-GB"/>
              </w:rPr>
              <w:t xml:space="preserve">even less </w:t>
            </w:r>
            <w:r w:rsidR="00A14FDE">
              <w:rPr>
                <w:sz w:val="22"/>
                <w:szCs w:val="22"/>
                <w:lang w:val="en-GB"/>
              </w:rPr>
              <w:t xml:space="preserve">about </w:t>
            </w:r>
            <w:r w:rsidRPr="001648D2">
              <w:rPr>
                <w:sz w:val="22"/>
                <w:szCs w:val="22"/>
                <w:lang w:val="en-GB"/>
              </w:rPr>
              <w:t>the directives of the COPs</w:t>
            </w:r>
            <w:r w:rsidR="00A14FDE">
              <w:rPr>
                <w:sz w:val="22"/>
                <w:szCs w:val="22"/>
                <w:lang w:val="en-GB"/>
              </w:rPr>
              <w:t xml:space="preserve">. Many do not even know the concerned </w:t>
            </w:r>
            <w:r w:rsidRPr="001648D2">
              <w:rPr>
                <w:sz w:val="22"/>
                <w:szCs w:val="22"/>
                <w:lang w:val="en-GB"/>
              </w:rPr>
              <w:t>national strategies and action plans. This weakness of access to information by the main actors and the public is considered to be one of the main causes of the faltering implementation of the MEAs. Integrated land management approaches such as the Ecosystems approach and IWRM are also poo</w:t>
            </w:r>
            <w:r w:rsidR="00A14FDE">
              <w:rPr>
                <w:sz w:val="22"/>
                <w:szCs w:val="22"/>
                <w:lang w:val="en-GB"/>
              </w:rPr>
              <w:t>rly known to development actors</w:t>
            </w:r>
            <w:r w:rsidRPr="001648D2">
              <w:rPr>
                <w:sz w:val="22"/>
                <w:szCs w:val="22"/>
                <w:lang w:val="en-GB"/>
              </w:rPr>
              <w:t>.</w:t>
            </w:r>
          </w:p>
          <w:p w:rsidR="00FD1765" w:rsidRPr="001648D2" w:rsidRDefault="00FD1765" w:rsidP="006D05C7">
            <w:pPr>
              <w:widowControl w:val="0"/>
              <w:autoSpaceDE w:val="0"/>
              <w:adjustRightInd w:val="0"/>
              <w:jc w:val="both"/>
              <w:rPr>
                <w:sz w:val="22"/>
                <w:szCs w:val="22"/>
                <w:lang w:val="en-GB"/>
              </w:rPr>
            </w:pPr>
          </w:p>
          <w:p w:rsidR="00FD1765" w:rsidRPr="001648D2" w:rsidRDefault="00FD1765" w:rsidP="006D05C7">
            <w:pPr>
              <w:widowControl w:val="0"/>
              <w:autoSpaceDE w:val="0"/>
              <w:adjustRightInd w:val="0"/>
              <w:jc w:val="both"/>
              <w:rPr>
                <w:sz w:val="22"/>
                <w:szCs w:val="22"/>
                <w:lang w:val="en-GB"/>
              </w:rPr>
            </w:pPr>
            <w:r w:rsidRPr="001648D2">
              <w:rPr>
                <w:b/>
                <w:bCs/>
                <w:sz w:val="22"/>
                <w:szCs w:val="22"/>
                <w:lang w:val="en-GB"/>
              </w:rPr>
              <w:t>Problem II:</w:t>
            </w:r>
            <w:r w:rsidRPr="001648D2">
              <w:rPr>
                <w:sz w:val="22"/>
                <w:szCs w:val="22"/>
                <w:lang w:val="en-GB"/>
              </w:rPr>
              <w:t xml:space="preserve"> Local communities are not familiar with conventions and other multilateral environmental agreements. While they are considered </w:t>
            </w:r>
            <w:r>
              <w:rPr>
                <w:sz w:val="22"/>
                <w:szCs w:val="22"/>
                <w:lang w:val="en-GB"/>
              </w:rPr>
              <w:t>to be</w:t>
            </w:r>
            <w:r w:rsidRPr="001648D2">
              <w:rPr>
                <w:sz w:val="22"/>
                <w:szCs w:val="22"/>
                <w:lang w:val="en-GB"/>
              </w:rPr>
              <w:t xml:space="preserve"> major environmental management actor</w:t>
            </w:r>
            <w:r>
              <w:rPr>
                <w:sz w:val="22"/>
                <w:szCs w:val="22"/>
                <w:lang w:val="en-GB"/>
              </w:rPr>
              <w:t>s</w:t>
            </w:r>
            <w:r w:rsidRPr="001648D2">
              <w:rPr>
                <w:sz w:val="22"/>
                <w:szCs w:val="22"/>
                <w:lang w:val="en-GB"/>
              </w:rPr>
              <w:t>, they remain loosely involved in the implementation of the MEAs.</w:t>
            </w:r>
          </w:p>
          <w:p w:rsidR="00FD1765" w:rsidRPr="001648D2" w:rsidRDefault="00FD1765" w:rsidP="006D05C7">
            <w:pPr>
              <w:widowControl w:val="0"/>
              <w:autoSpaceDE w:val="0"/>
              <w:adjustRightInd w:val="0"/>
              <w:jc w:val="both"/>
              <w:rPr>
                <w:sz w:val="22"/>
                <w:szCs w:val="22"/>
                <w:lang w:val="en-GB"/>
              </w:rPr>
            </w:pPr>
          </w:p>
          <w:p w:rsidR="00FD1765" w:rsidRPr="001648D2" w:rsidRDefault="00FD1765" w:rsidP="006D05C7">
            <w:pPr>
              <w:widowControl w:val="0"/>
              <w:autoSpaceDE w:val="0"/>
              <w:adjustRightInd w:val="0"/>
              <w:jc w:val="both"/>
              <w:rPr>
                <w:sz w:val="22"/>
                <w:szCs w:val="22"/>
                <w:lang w:val="en-GB"/>
              </w:rPr>
            </w:pPr>
            <w:r w:rsidRPr="001648D2">
              <w:rPr>
                <w:b/>
                <w:bCs/>
                <w:sz w:val="22"/>
                <w:szCs w:val="22"/>
                <w:lang w:val="en-GB"/>
              </w:rPr>
              <w:t xml:space="preserve">Problem III: </w:t>
            </w:r>
            <w:r w:rsidRPr="001648D2">
              <w:rPr>
                <w:sz w:val="22"/>
                <w:szCs w:val="22"/>
                <w:lang w:val="en-GB"/>
              </w:rPr>
              <w:t>The various</w:t>
            </w:r>
            <w:r w:rsidRPr="001648D2">
              <w:rPr>
                <w:b/>
                <w:bCs/>
                <w:sz w:val="22"/>
                <w:szCs w:val="22"/>
                <w:lang w:val="en-GB"/>
              </w:rPr>
              <w:t xml:space="preserve"> </w:t>
            </w:r>
            <w:r w:rsidRPr="001648D2">
              <w:rPr>
                <w:sz w:val="22"/>
                <w:szCs w:val="22"/>
                <w:lang w:val="en-GB"/>
              </w:rPr>
              <w:t>national structures responsible for the implementation of the MEAs do not sufficiently coordinate their efforts in pursuit of their respective activities. They do not co-operate enough during the i</w:t>
            </w:r>
            <w:r w:rsidR="00A14FDE">
              <w:rPr>
                <w:sz w:val="22"/>
                <w:szCs w:val="22"/>
                <w:lang w:val="en-GB"/>
              </w:rPr>
              <w:t xml:space="preserve">mplementation of national plans. This </w:t>
            </w:r>
            <w:r w:rsidRPr="001648D2">
              <w:rPr>
                <w:sz w:val="22"/>
                <w:szCs w:val="22"/>
                <w:lang w:val="en-GB"/>
              </w:rPr>
              <w:t>result</w:t>
            </w:r>
            <w:r w:rsidR="00A14FDE">
              <w:rPr>
                <w:sz w:val="22"/>
                <w:szCs w:val="22"/>
                <w:lang w:val="en-GB"/>
              </w:rPr>
              <w:t>s</w:t>
            </w:r>
            <w:r w:rsidRPr="001648D2">
              <w:rPr>
                <w:sz w:val="22"/>
                <w:szCs w:val="22"/>
                <w:lang w:val="en-GB"/>
              </w:rPr>
              <w:t xml:space="preserve"> in a lack of synergy, </w:t>
            </w:r>
            <w:r w:rsidR="00A14FDE">
              <w:rPr>
                <w:sz w:val="22"/>
                <w:szCs w:val="22"/>
                <w:lang w:val="en-GB"/>
              </w:rPr>
              <w:t xml:space="preserve">and the weak </w:t>
            </w:r>
            <w:r w:rsidRPr="001648D2">
              <w:rPr>
                <w:sz w:val="22"/>
                <w:szCs w:val="22"/>
                <w:lang w:val="en-GB"/>
              </w:rPr>
              <w:t>integration and harmonization of policies and legal frameworks.</w:t>
            </w:r>
          </w:p>
          <w:p w:rsidR="00FD1765" w:rsidRPr="001648D2" w:rsidRDefault="00FD1765" w:rsidP="006D05C7">
            <w:pPr>
              <w:pStyle w:val="Footer"/>
              <w:widowControl w:val="0"/>
              <w:tabs>
                <w:tab w:val="clear" w:pos="4320"/>
                <w:tab w:val="clear" w:pos="8640"/>
              </w:tabs>
              <w:jc w:val="both"/>
              <w:rPr>
                <w:sz w:val="22"/>
                <w:szCs w:val="22"/>
                <w:lang w:val="en-GB" w:eastAsia="en-US"/>
              </w:rPr>
            </w:pPr>
          </w:p>
          <w:p w:rsidR="00FD1765" w:rsidRDefault="00FD1765" w:rsidP="006D05C7">
            <w:pPr>
              <w:autoSpaceDE w:val="0"/>
              <w:adjustRightInd w:val="0"/>
              <w:jc w:val="both"/>
              <w:rPr>
                <w:sz w:val="22"/>
                <w:szCs w:val="22"/>
              </w:rPr>
            </w:pPr>
            <w:r w:rsidRPr="001648D2">
              <w:rPr>
                <w:sz w:val="22"/>
                <w:szCs w:val="22"/>
              </w:rPr>
              <w:t xml:space="preserve">The idea for this Cross-Cutting Capacity Development project, is to start tackling these problems from the grassroots level up: </w:t>
            </w:r>
            <w:r w:rsidR="00A14FDE">
              <w:rPr>
                <w:sz w:val="22"/>
                <w:szCs w:val="22"/>
              </w:rPr>
              <w:t xml:space="preserve">i.e. working with </w:t>
            </w:r>
            <w:r w:rsidRPr="001648D2">
              <w:rPr>
                <w:sz w:val="22"/>
                <w:szCs w:val="22"/>
              </w:rPr>
              <w:t>the Rural Development Committees (CRD) and their Local Development Plans (LDP)</w:t>
            </w:r>
            <w:r w:rsidR="00A14FDE">
              <w:rPr>
                <w:sz w:val="22"/>
                <w:szCs w:val="22"/>
              </w:rPr>
              <w:t>. The aim is</w:t>
            </w:r>
            <w:r w:rsidRPr="001648D2">
              <w:rPr>
                <w:sz w:val="22"/>
                <w:szCs w:val="22"/>
              </w:rPr>
              <w:t xml:space="preserve"> </w:t>
            </w:r>
            <w:r w:rsidR="00A14FDE">
              <w:rPr>
                <w:sz w:val="22"/>
                <w:szCs w:val="22"/>
              </w:rPr>
              <w:t>to develop</w:t>
            </w:r>
            <w:r w:rsidRPr="001648D2">
              <w:rPr>
                <w:sz w:val="22"/>
                <w:szCs w:val="22"/>
              </w:rPr>
              <w:t xml:space="preserve"> a </w:t>
            </w:r>
            <w:r w:rsidRPr="00C91C59">
              <w:rPr>
                <w:sz w:val="22"/>
                <w:szCs w:val="22"/>
                <w:highlight w:val="green"/>
              </w:rPr>
              <w:t xml:space="preserve">mechanism for </w:t>
            </w:r>
            <w:r w:rsidR="00C91C59" w:rsidRPr="00C91C59">
              <w:rPr>
                <w:sz w:val="22"/>
                <w:szCs w:val="22"/>
                <w:highlight w:val="green"/>
              </w:rPr>
              <w:t xml:space="preserve">the central and decentralized government agencies to </w:t>
            </w:r>
            <w:r w:rsidRPr="00C91C59">
              <w:rPr>
                <w:sz w:val="22"/>
                <w:szCs w:val="22"/>
                <w:highlight w:val="green"/>
              </w:rPr>
              <w:t xml:space="preserve">support, </w:t>
            </w:r>
            <w:r w:rsidR="00C91C59" w:rsidRPr="00C91C59">
              <w:rPr>
                <w:sz w:val="22"/>
                <w:szCs w:val="22"/>
                <w:highlight w:val="green"/>
              </w:rPr>
              <w:t xml:space="preserve">and </w:t>
            </w:r>
            <w:r w:rsidRPr="00C91C59">
              <w:rPr>
                <w:sz w:val="22"/>
                <w:szCs w:val="22"/>
                <w:highlight w:val="green"/>
              </w:rPr>
              <w:t>train CRDs,</w:t>
            </w:r>
            <w:r w:rsidRPr="001648D2">
              <w:rPr>
                <w:sz w:val="22"/>
                <w:szCs w:val="22"/>
              </w:rPr>
              <w:t xml:space="preserve"> </w:t>
            </w:r>
            <w:r w:rsidR="00A14FDE">
              <w:rPr>
                <w:sz w:val="22"/>
                <w:szCs w:val="22"/>
              </w:rPr>
              <w:t xml:space="preserve">and to </w:t>
            </w:r>
            <w:r w:rsidRPr="001648D2">
              <w:rPr>
                <w:sz w:val="22"/>
                <w:szCs w:val="22"/>
              </w:rPr>
              <w:t xml:space="preserve">revamp the LDPs for better incorporation of the MEA and coordination of the outcomes on a national level. </w:t>
            </w:r>
            <w:r>
              <w:rPr>
                <w:sz w:val="22"/>
                <w:szCs w:val="22"/>
              </w:rPr>
              <w:t>This will b</w:t>
            </w:r>
            <w:r w:rsidRPr="001648D2">
              <w:rPr>
                <w:sz w:val="22"/>
                <w:szCs w:val="22"/>
              </w:rPr>
              <w:t xml:space="preserve">uild on the experiences and mechanisms of the </w:t>
            </w:r>
            <w:r w:rsidR="00A14FDE">
              <w:rPr>
                <w:sz w:val="22"/>
                <w:szCs w:val="22"/>
              </w:rPr>
              <w:t>PACV</w:t>
            </w:r>
            <w:r w:rsidRPr="001648D2">
              <w:rPr>
                <w:sz w:val="22"/>
                <w:szCs w:val="22"/>
              </w:rPr>
              <w:t xml:space="preserve"> and </w:t>
            </w:r>
            <w:r w:rsidR="00A14FDE">
              <w:rPr>
                <w:sz w:val="22"/>
                <w:szCs w:val="22"/>
              </w:rPr>
              <w:t xml:space="preserve">the PRCI- both of these </w:t>
            </w:r>
            <w:r w:rsidRPr="001648D2">
              <w:rPr>
                <w:sz w:val="22"/>
                <w:szCs w:val="22"/>
              </w:rPr>
              <w:t>have worked with local communities on strengthening their capacities for local level planning</w:t>
            </w:r>
            <w:r w:rsidR="00A14FDE">
              <w:rPr>
                <w:sz w:val="22"/>
                <w:szCs w:val="22"/>
              </w:rPr>
              <w:t xml:space="preserve">. The project will ensure that </w:t>
            </w:r>
            <w:r w:rsidRPr="001648D2">
              <w:rPr>
                <w:sz w:val="22"/>
                <w:szCs w:val="22"/>
              </w:rPr>
              <w:t xml:space="preserve">Global Environmental Management and implementation of the MEA can be mainstreamed into their planning processes, </w:t>
            </w:r>
            <w:r w:rsidR="00A14FDE">
              <w:rPr>
                <w:sz w:val="22"/>
                <w:szCs w:val="22"/>
              </w:rPr>
              <w:t xml:space="preserve">and ensure a </w:t>
            </w:r>
            <w:r w:rsidRPr="001648D2">
              <w:rPr>
                <w:sz w:val="22"/>
                <w:szCs w:val="22"/>
              </w:rPr>
              <w:t xml:space="preserve">special focus on Low Carbon Emission and Resilient Development. As local agents, the decentralized training institutes such as training centers of the National Department of Agriculture can be employed. </w:t>
            </w:r>
          </w:p>
          <w:p w:rsidR="006145AE" w:rsidRDefault="006145AE" w:rsidP="006D05C7">
            <w:pPr>
              <w:autoSpaceDE w:val="0"/>
              <w:adjustRightInd w:val="0"/>
              <w:jc w:val="both"/>
              <w:rPr>
                <w:sz w:val="22"/>
                <w:szCs w:val="22"/>
              </w:rPr>
            </w:pPr>
          </w:p>
          <w:p w:rsidR="00FD1765" w:rsidRDefault="006145AE" w:rsidP="006D05C7">
            <w:pPr>
              <w:autoSpaceDE w:val="0"/>
              <w:adjustRightInd w:val="0"/>
              <w:jc w:val="both"/>
              <w:rPr>
                <w:sz w:val="22"/>
                <w:szCs w:val="22"/>
              </w:rPr>
            </w:pPr>
            <w:r w:rsidRPr="00C91C59">
              <w:rPr>
                <w:sz w:val="22"/>
                <w:szCs w:val="22"/>
                <w:highlight w:val="green"/>
              </w:rPr>
              <w:t xml:space="preserve">Once </w:t>
            </w:r>
            <w:r w:rsidR="00C91C59" w:rsidRPr="00C91C59">
              <w:rPr>
                <w:sz w:val="22"/>
                <w:szCs w:val="22"/>
                <w:highlight w:val="green"/>
              </w:rPr>
              <w:t xml:space="preserve">the </w:t>
            </w:r>
            <w:r w:rsidR="00A14FDE">
              <w:rPr>
                <w:sz w:val="22"/>
                <w:szCs w:val="22"/>
                <w:highlight w:val="green"/>
              </w:rPr>
              <w:t xml:space="preserve">mechanisms </w:t>
            </w:r>
            <w:r w:rsidRPr="006145AE">
              <w:rPr>
                <w:sz w:val="22"/>
                <w:szCs w:val="22"/>
                <w:highlight w:val="yellow"/>
              </w:rPr>
              <w:t>ha</w:t>
            </w:r>
            <w:r w:rsidR="00A14FDE">
              <w:rPr>
                <w:sz w:val="22"/>
                <w:szCs w:val="22"/>
                <w:highlight w:val="yellow"/>
              </w:rPr>
              <w:t>ve</w:t>
            </w:r>
            <w:r w:rsidRPr="006145AE">
              <w:rPr>
                <w:sz w:val="22"/>
                <w:szCs w:val="22"/>
                <w:highlight w:val="yellow"/>
              </w:rPr>
              <w:t xml:space="preserve"> been developed and tested, best practices for mainstreaming of MEAs in</w:t>
            </w:r>
            <w:r w:rsidR="00B23AE5">
              <w:rPr>
                <w:sz w:val="22"/>
                <w:szCs w:val="22"/>
                <w:highlight w:val="yellow"/>
              </w:rPr>
              <w:t>to</w:t>
            </w:r>
            <w:r w:rsidRPr="006145AE">
              <w:rPr>
                <w:sz w:val="22"/>
                <w:szCs w:val="22"/>
                <w:highlight w:val="yellow"/>
              </w:rPr>
              <w:t xml:space="preserve"> local development plans will be up</w:t>
            </w:r>
            <w:r w:rsidR="00F0338E">
              <w:rPr>
                <w:sz w:val="22"/>
                <w:szCs w:val="22"/>
                <w:highlight w:val="yellow"/>
              </w:rPr>
              <w:t>-</w:t>
            </w:r>
            <w:r w:rsidRPr="006145AE">
              <w:rPr>
                <w:sz w:val="22"/>
                <w:szCs w:val="22"/>
                <w:highlight w:val="yellow"/>
              </w:rPr>
              <w:t>scaled and replicated by the key national institutions such as FSE, MEEF and CNDD.</w:t>
            </w:r>
          </w:p>
          <w:p w:rsidR="00FD1765" w:rsidRPr="006E4C16" w:rsidRDefault="00FD1765" w:rsidP="003E7EE1">
            <w:pPr>
              <w:pStyle w:val="Footer"/>
              <w:tabs>
                <w:tab w:val="clear" w:pos="4320"/>
                <w:tab w:val="clear" w:pos="8640"/>
              </w:tabs>
              <w:spacing w:after="80"/>
              <w:rPr>
                <w:sz w:val="22"/>
                <w:szCs w:val="22"/>
                <w:lang w:val="en-US" w:eastAsia="en-US"/>
              </w:rPr>
            </w:pPr>
          </w:p>
        </w:tc>
      </w:tr>
    </w:tbl>
    <w:p w:rsidR="00FD1765" w:rsidRPr="00DE7FFE" w:rsidRDefault="00FD1765" w:rsidP="00AE49B5">
      <w:pPr>
        <w:pStyle w:val="Footer"/>
        <w:tabs>
          <w:tab w:val="clear" w:pos="4320"/>
          <w:tab w:val="clear" w:pos="8640"/>
        </w:tabs>
        <w:spacing w:after="80"/>
        <w:ind w:left="810" w:hanging="450"/>
        <w:rPr>
          <w:sz w:val="22"/>
          <w:szCs w:val="22"/>
          <w:lang w:val="en-GB"/>
        </w:rPr>
      </w:pPr>
      <w:r w:rsidRPr="00DE7FFE">
        <w:rPr>
          <w:sz w:val="22"/>
          <w:szCs w:val="22"/>
          <w:lang w:val="en-GB"/>
        </w:rPr>
        <w:lastRenderedPageBreak/>
        <w:t>B. 2</w:t>
      </w:r>
      <w:hyperlink r:id="rId17" w:history="1">
        <w:r w:rsidRPr="00DE7FFE">
          <w:rPr>
            <w:rStyle w:val="Hyperlink"/>
            <w:sz w:val="22"/>
            <w:szCs w:val="22"/>
            <w:lang w:val="en-GB"/>
          </w:rPr>
          <w:t>. Incremental</w:t>
        </w:r>
      </w:hyperlink>
      <w:r w:rsidRPr="00DE7FFE">
        <w:rPr>
          <w:sz w:val="22"/>
          <w:szCs w:val="22"/>
          <w:lang w:val="en-GB"/>
        </w:rPr>
        <w:t xml:space="preserve"> /</w:t>
      </w:r>
      <w:hyperlink r:id="rId18" w:history="1">
        <w:r w:rsidRPr="00DE7FFE">
          <w:rPr>
            <w:rStyle w:val="Hyperlink"/>
            <w:sz w:val="22"/>
            <w:szCs w:val="22"/>
            <w:lang w:val="en-GB"/>
          </w:rPr>
          <w:t>Additional cost reasoning</w:t>
        </w:r>
      </w:hyperlink>
      <w:r w:rsidRPr="00DE7FFE">
        <w:rPr>
          <w:sz w:val="22"/>
          <w:szCs w:val="22"/>
          <w:lang w:val="en-GB"/>
        </w:rPr>
        <w:t xml:space="preserve">:  describe the incremental (GEF Trust Fund/NPIF) or additional (LDCF/SCCF) activities  requested for GEF/LDCF/SCCF/NPIF  financing and the associated </w:t>
      </w:r>
      <w:hyperlink r:id="rId19" w:history="1">
        <w:r w:rsidRPr="00DE7FFE">
          <w:rPr>
            <w:color w:val="0000FF"/>
            <w:sz w:val="22"/>
            <w:szCs w:val="22"/>
            <w:u w:val="single"/>
            <w:lang w:val="en-GB"/>
          </w:rPr>
          <w:t>global environmental benefits</w:t>
        </w:r>
      </w:hyperlink>
      <w:r w:rsidRPr="00DE7FFE">
        <w:rPr>
          <w:color w:val="000000"/>
          <w:sz w:val="22"/>
          <w:szCs w:val="22"/>
          <w:lang w:val="en-GB"/>
        </w:rPr>
        <w:t xml:space="preserve">  (GEF Trust </w:t>
      </w:r>
      <w:r w:rsidRPr="00DE7FFE">
        <w:rPr>
          <w:sz w:val="22"/>
          <w:szCs w:val="22"/>
          <w:lang w:val="en-GB"/>
        </w:rPr>
        <w:t>Fund/NPIF)</w:t>
      </w:r>
      <w:r w:rsidRPr="00DE7FFE">
        <w:rPr>
          <w:color w:val="000000"/>
          <w:sz w:val="22"/>
          <w:szCs w:val="22"/>
          <w:lang w:val="en-GB"/>
        </w:rPr>
        <w:t xml:space="preserve"> or associated adaptation benefits (LDCF/SCCF) to be delivered by the project:</w:t>
      </w:r>
      <w:r w:rsidRPr="00DE7FFE">
        <w:rPr>
          <w:color w:val="000000"/>
          <w:lang w:val="en-GB"/>
        </w:rPr>
        <w:t xml:space="preserve"> </w:t>
      </w:r>
      <w:r w:rsidRPr="00DE7FFE">
        <w:rPr>
          <w:sz w:val="22"/>
          <w:szCs w:val="22"/>
          <w:lang w:val="en-GB"/>
        </w:rPr>
        <w:t xml:space="preserve">  </w:t>
      </w:r>
    </w:p>
    <w:tbl>
      <w:tblPr>
        <w:tblW w:w="0" w:type="auto"/>
        <w:tblLook w:val="00A0" w:firstRow="1" w:lastRow="0" w:firstColumn="1" w:lastColumn="0" w:noHBand="0" w:noVBand="0"/>
      </w:tblPr>
      <w:tblGrid>
        <w:gridCol w:w="8658"/>
      </w:tblGrid>
      <w:tr w:rsidR="00FD1765" w:rsidRPr="003E7EE1">
        <w:tc>
          <w:tcPr>
            <w:tcW w:w="8658" w:type="dxa"/>
          </w:tcPr>
          <w:p w:rsidR="00FD1765" w:rsidRDefault="00FD1765" w:rsidP="006D05C7">
            <w:pPr>
              <w:pStyle w:val="Default"/>
              <w:jc w:val="both"/>
              <w:rPr>
                <w:sz w:val="22"/>
                <w:szCs w:val="22"/>
                <w:lang w:val="en-GB"/>
              </w:rPr>
            </w:pPr>
            <w:r w:rsidRPr="001648D2">
              <w:rPr>
                <w:sz w:val="22"/>
                <w:szCs w:val="22"/>
              </w:rPr>
              <w:t xml:space="preserve">Guinea is adopting the decentralized approach to national development. </w:t>
            </w:r>
            <w:r w:rsidRPr="001648D2">
              <w:rPr>
                <w:sz w:val="22"/>
                <w:szCs w:val="22"/>
                <w:lang w:val="en-GB"/>
              </w:rPr>
              <w:t xml:space="preserve">The baseline consists mainly of an on-going decentralization process, overseen by a national enabling framework, and supported by a network of local capacity development institutes, with overall support from international community (for example through the PACV). </w:t>
            </w:r>
          </w:p>
          <w:p w:rsidR="00FD1765" w:rsidRDefault="00FD1765" w:rsidP="006D05C7">
            <w:pPr>
              <w:pStyle w:val="Default"/>
              <w:jc w:val="both"/>
              <w:rPr>
                <w:sz w:val="22"/>
                <w:szCs w:val="22"/>
                <w:lang w:val="en-GB"/>
              </w:rPr>
            </w:pPr>
          </w:p>
          <w:p w:rsidR="00FD1765" w:rsidRPr="004C533E" w:rsidRDefault="00FD1765" w:rsidP="006D05C7">
            <w:pPr>
              <w:pStyle w:val="Default"/>
              <w:jc w:val="both"/>
              <w:rPr>
                <w:sz w:val="22"/>
                <w:szCs w:val="22"/>
              </w:rPr>
            </w:pPr>
            <w:r w:rsidRPr="001648D2">
              <w:rPr>
                <w:sz w:val="22"/>
                <w:szCs w:val="22"/>
              </w:rPr>
              <w:t xml:space="preserve">The project will build into this ongoing decentralization process. </w:t>
            </w:r>
            <w:r w:rsidRPr="001648D2">
              <w:rPr>
                <w:sz w:val="22"/>
                <w:szCs w:val="22"/>
                <w:lang w:val="en-GB"/>
              </w:rPr>
              <w:t xml:space="preserve">The increment consists of a series of measures to ensure that MEA concerns are integrated into the on-going decentralization process, thereby yielding global environmental benefits. </w:t>
            </w:r>
            <w:r w:rsidRPr="001648D2">
              <w:rPr>
                <w:sz w:val="22"/>
                <w:szCs w:val="22"/>
              </w:rPr>
              <w:t xml:space="preserve">This project will show how global environmental benefits can be generated by developing capacity to implement the Rio conventions at the local level, and mainstreaming implementation of the conventions into </w:t>
            </w:r>
            <w:r w:rsidRPr="001648D2">
              <w:rPr>
                <w:sz w:val="22"/>
                <w:szCs w:val="22"/>
              </w:rPr>
              <w:lastRenderedPageBreak/>
              <w:t xml:space="preserve">the local development process. </w:t>
            </w:r>
            <w:r w:rsidR="009C778B">
              <w:rPr>
                <w:sz w:val="22"/>
                <w:szCs w:val="22"/>
                <w:highlight w:val="yellow"/>
              </w:rPr>
              <w:t>The</w:t>
            </w:r>
            <w:r w:rsidR="000C57DA" w:rsidRPr="000C57DA">
              <w:rPr>
                <w:sz w:val="22"/>
                <w:szCs w:val="22"/>
                <w:highlight w:val="yellow"/>
              </w:rPr>
              <w:t xml:space="preserve"> </w:t>
            </w:r>
            <w:r w:rsidR="00B23AE5">
              <w:rPr>
                <w:sz w:val="22"/>
                <w:szCs w:val="22"/>
                <w:highlight w:val="yellow"/>
              </w:rPr>
              <w:t xml:space="preserve">Project </w:t>
            </w:r>
            <w:r w:rsidR="000C57DA" w:rsidRPr="000C57DA">
              <w:rPr>
                <w:sz w:val="22"/>
                <w:szCs w:val="22"/>
                <w:highlight w:val="yellow"/>
              </w:rPr>
              <w:t>will test</w:t>
            </w:r>
            <w:r w:rsidR="00B23AE5">
              <w:rPr>
                <w:sz w:val="22"/>
                <w:szCs w:val="22"/>
                <w:highlight w:val="yellow"/>
              </w:rPr>
              <w:t xml:space="preserve"> this </w:t>
            </w:r>
            <w:r w:rsidRPr="001648D2">
              <w:rPr>
                <w:sz w:val="22"/>
                <w:szCs w:val="22"/>
              </w:rPr>
              <w:t>at a small number of representative sites. Then, it will develop the capacity to replicate/disseminate this successful approach across the country. Through this, the project’s impacts will be achieved at the local level through local capacity</w:t>
            </w:r>
            <w:r w:rsidR="00B23AE5">
              <w:rPr>
                <w:sz w:val="22"/>
                <w:szCs w:val="22"/>
              </w:rPr>
              <w:t xml:space="preserve"> across the country</w:t>
            </w:r>
            <w:r w:rsidRPr="001648D2">
              <w:rPr>
                <w:sz w:val="22"/>
                <w:szCs w:val="22"/>
              </w:rPr>
              <w:t xml:space="preserve">. </w:t>
            </w:r>
            <w:r w:rsidRPr="004C533E">
              <w:rPr>
                <w:sz w:val="22"/>
                <w:szCs w:val="22"/>
              </w:rPr>
              <w:t xml:space="preserve">Hence, country wide, global environmental benefits will be generated. </w:t>
            </w:r>
          </w:p>
          <w:p w:rsidR="00B23AE5" w:rsidRPr="00085A3B" w:rsidRDefault="00B23AE5" w:rsidP="00B23AE5">
            <w:pPr>
              <w:jc w:val="both"/>
              <w:rPr>
                <w:sz w:val="22"/>
                <w:szCs w:val="22"/>
                <w:highlight w:val="green"/>
              </w:rPr>
            </w:pPr>
          </w:p>
          <w:p w:rsidR="00B23AE5" w:rsidRDefault="00B23AE5" w:rsidP="00B23AE5">
            <w:pPr>
              <w:jc w:val="both"/>
              <w:rPr>
                <w:sz w:val="22"/>
                <w:szCs w:val="22"/>
                <w:highlight w:val="green"/>
              </w:rPr>
            </w:pPr>
            <w:r w:rsidRPr="00085A3B">
              <w:rPr>
                <w:sz w:val="22"/>
                <w:szCs w:val="22"/>
                <w:highlight w:val="green"/>
              </w:rPr>
              <w:t xml:space="preserve">An institutional capacity building programme will be introduced </w:t>
            </w:r>
            <w:r>
              <w:rPr>
                <w:sz w:val="22"/>
                <w:szCs w:val="22"/>
                <w:highlight w:val="green"/>
              </w:rPr>
              <w:t>through which the</w:t>
            </w:r>
            <w:r w:rsidRPr="00085A3B">
              <w:rPr>
                <w:sz w:val="22"/>
                <w:szCs w:val="22"/>
                <w:highlight w:val="green"/>
              </w:rPr>
              <w:t xml:space="preserve"> staff of education</w:t>
            </w:r>
            <w:r>
              <w:rPr>
                <w:sz w:val="22"/>
                <w:szCs w:val="22"/>
                <w:highlight w:val="green"/>
              </w:rPr>
              <w:t>al</w:t>
            </w:r>
            <w:r w:rsidRPr="00085A3B">
              <w:rPr>
                <w:sz w:val="22"/>
                <w:szCs w:val="22"/>
                <w:highlight w:val="green"/>
              </w:rPr>
              <w:t xml:space="preserve"> institutions will provide focused capacity building </w:t>
            </w:r>
            <w:r>
              <w:rPr>
                <w:sz w:val="22"/>
                <w:szCs w:val="22"/>
                <w:highlight w:val="green"/>
              </w:rPr>
              <w:t>to</w:t>
            </w:r>
            <w:r w:rsidRPr="00085A3B">
              <w:rPr>
                <w:sz w:val="22"/>
                <w:szCs w:val="22"/>
                <w:highlight w:val="green"/>
              </w:rPr>
              <w:t xml:space="preserve"> decentralized government staff on </w:t>
            </w:r>
            <w:r>
              <w:rPr>
                <w:sz w:val="22"/>
                <w:szCs w:val="22"/>
                <w:highlight w:val="green"/>
              </w:rPr>
              <w:t>C</w:t>
            </w:r>
            <w:r w:rsidRPr="00085A3B">
              <w:rPr>
                <w:sz w:val="22"/>
                <w:szCs w:val="22"/>
                <w:highlight w:val="green"/>
              </w:rPr>
              <w:t>onvention implementation and the</w:t>
            </w:r>
            <w:r>
              <w:rPr>
                <w:sz w:val="22"/>
                <w:szCs w:val="22"/>
                <w:highlight w:val="green"/>
              </w:rPr>
              <w:t xml:space="preserve"> </w:t>
            </w:r>
            <w:r w:rsidRPr="00085A3B">
              <w:rPr>
                <w:sz w:val="22"/>
                <w:szCs w:val="22"/>
                <w:highlight w:val="green"/>
              </w:rPr>
              <w:t xml:space="preserve">mainstreaming </w:t>
            </w:r>
            <w:r>
              <w:rPr>
                <w:sz w:val="22"/>
                <w:szCs w:val="22"/>
                <w:highlight w:val="green"/>
              </w:rPr>
              <w:t xml:space="preserve">of Conventions into </w:t>
            </w:r>
            <w:r w:rsidRPr="00085A3B">
              <w:rPr>
                <w:sz w:val="22"/>
                <w:szCs w:val="22"/>
                <w:highlight w:val="green"/>
              </w:rPr>
              <w:t xml:space="preserve">agency policies, laws and regulations, incentive structures and awareness raising. Under </w:t>
            </w:r>
            <w:r>
              <w:rPr>
                <w:sz w:val="22"/>
                <w:szCs w:val="22"/>
                <w:highlight w:val="green"/>
              </w:rPr>
              <w:t xml:space="preserve">the </w:t>
            </w:r>
            <w:r w:rsidRPr="00085A3B">
              <w:rPr>
                <w:sz w:val="22"/>
                <w:szCs w:val="22"/>
                <w:highlight w:val="green"/>
              </w:rPr>
              <w:t>coordination of the 4 lead Institutions (</w:t>
            </w:r>
            <w:r w:rsidRPr="00085A3B">
              <w:rPr>
                <w:sz w:val="22"/>
                <w:szCs w:val="22"/>
                <w:highlight w:val="green"/>
                <w:lang w:val="en-GB"/>
              </w:rPr>
              <w:t>Ministry in charge of the Environment, Forests and Water</w:t>
            </w:r>
            <w:r>
              <w:rPr>
                <w:sz w:val="22"/>
                <w:szCs w:val="22"/>
                <w:highlight w:val="green"/>
                <w:lang w:val="en-GB"/>
              </w:rPr>
              <w:t xml:space="preserve"> - </w:t>
            </w:r>
            <w:r w:rsidRPr="00085A3B">
              <w:rPr>
                <w:sz w:val="22"/>
                <w:szCs w:val="22"/>
                <w:highlight w:val="green"/>
              </w:rPr>
              <w:t xml:space="preserve">MEEF, </w:t>
            </w:r>
            <w:r>
              <w:rPr>
                <w:sz w:val="22"/>
                <w:szCs w:val="22"/>
                <w:highlight w:val="green"/>
              </w:rPr>
              <w:t xml:space="preserve">National Council for Sustainable Development - </w:t>
            </w:r>
            <w:r w:rsidRPr="00085A3B">
              <w:rPr>
                <w:sz w:val="22"/>
                <w:szCs w:val="22"/>
                <w:highlight w:val="green"/>
              </w:rPr>
              <w:t>CNDD, FSE and PACV), th</w:t>
            </w:r>
            <w:r>
              <w:rPr>
                <w:sz w:val="22"/>
                <w:szCs w:val="22"/>
                <w:highlight w:val="green"/>
              </w:rPr>
              <w:t>e</w:t>
            </w:r>
            <w:r w:rsidRPr="00085A3B">
              <w:rPr>
                <w:sz w:val="22"/>
                <w:szCs w:val="22"/>
                <w:highlight w:val="green"/>
              </w:rPr>
              <w:t xml:space="preserve"> ‘NGEM </w:t>
            </w:r>
            <w:r w:rsidRPr="00085A3B">
              <w:rPr>
                <w:sz w:val="22"/>
                <w:szCs w:val="22"/>
                <w:highlight w:val="green"/>
                <w:lang w:val="en-GB"/>
              </w:rPr>
              <w:t xml:space="preserve">Academy’ will ensure that during the implementation of this project, the capacity of over an estimated 150 key management staff members of various public administration agencies will be directly enhanced. </w:t>
            </w:r>
            <w:r>
              <w:rPr>
                <w:sz w:val="22"/>
                <w:szCs w:val="22"/>
                <w:highlight w:val="green"/>
                <w:lang w:val="en-GB"/>
              </w:rPr>
              <w:t xml:space="preserve">For example, their capacity to push through organizational changes, their capacity to develop and use </w:t>
            </w:r>
            <w:r w:rsidRPr="00085A3B">
              <w:rPr>
                <w:sz w:val="22"/>
                <w:szCs w:val="22"/>
                <w:highlight w:val="green"/>
              </w:rPr>
              <w:t>EMIS for decision making,</w:t>
            </w:r>
            <w:r>
              <w:rPr>
                <w:sz w:val="22"/>
                <w:szCs w:val="22"/>
                <w:highlight w:val="green"/>
              </w:rPr>
              <w:t xml:space="preserve"> and their ability </w:t>
            </w:r>
            <w:r w:rsidRPr="00085A3B">
              <w:rPr>
                <w:sz w:val="22"/>
                <w:szCs w:val="22"/>
                <w:highlight w:val="green"/>
              </w:rPr>
              <w:t>to inform and train grassroots</w:t>
            </w:r>
            <w:r>
              <w:rPr>
                <w:sz w:val="22"/>
                <w:szCs w:val="22"/>
                <w:highlight w:val="green"/>
              </w:rPr>
              <w:t>’</w:t>
            </w:r>
            <w:r w:rsidRPr="00085A3B">
              <w:rPr>
                <w:sz w:val="22"/>
                <w:szCs w:val="22"/>
                <w:highlight w:val="green"/>
              </w:rPr>
              <w:t xml:space="preserve"> communities on best practices for Integrated Water Resources Management and environmental protection.</w:t>
            </w:r>
          </w:p>
          <w:p w:rsidR="00B23AE5" w:rsidRDefault="00B23AE5" w:rsidP="00B23AE5">
            <w:pPr>
              <w:jc w:val="both"/>
              <w:rPr>
                <w:sz w:val="22"/>
                <w:szCs w:val="22"/>
                <w:highlight w:val="green"/>
              </w:rPr>
            </w:pPr>
          </w:p>
          <w:p w:rsidR="00B23AE5" w:rsidRDefault="00B23AE5" w:rsidP="00B23AE5">
            <w:pPr>
              <w:jc w:val="both"/>
              <w:rPr>
                <w:sz w:val="22"/>
                <w:szCs w:val="22"/>
                <w:highlight w:val="green"/>
                <w:lang w:val="en-GB"/>
              </w:rPr>
            </w:pPr>
            <w:r w:rsidRPr="00085A3B">
              <w:rPr>
                <w:sz w:val="22"/>
                <w:szCs w:val="22"/>
                <w:highlight w:val="green"/>
                <w:lang w:val="en-GB"/>
              </w:rPr>
              <w:t xml:space="preserve">The staff </w:t>
            </w:r>
            <w:r>
              <w:rPr>
                <w:sz w:val="22"/>
                <w:szCs w:val="22"/>
                <w:highlight w:val="green"/>
                <w:lang w:val="en-GB"/>
              </w:rPr>
              <w:t xml:space="preserve">to be trained </w:t>
            </w:r>
            <w:r w:rsidRPr="00085A3B">
              <w:rPr>
                <w:sz w:val="22"/>
                <w:szCs w:val="22"/>
                <w:highlight w:val="green"/>
                <w:lang w:val="en-GB"/>
              </w:rPr>
              <w:t xml:space="preserve">will be selected from the technical </w:t>
            </w:r>
            <w:r>
              <w:rPr>
                <w:sz w:val="22"/>
                <w:szCs w:val="22"/>
                <w:highlight w:val="green"/>
                <w:lang w:val="en-GB"/>
              </w:rPr>
              <w:t xml:space="preserve">sections of </w:t>
            </w:r>
            <w:r w:rsidRPr="00085A3B">
              <w:rPr>
                <w:sz w:val="22"/>
                <w:szCs w:val="22"/>
                <w:highlight w:val="green"/>
                <w:lang w:val="en-GB"/>
              </w:rPr>
              <w:t>several ministries (Ministry in charge of the Environment, Forests and Water, Agriculture, Territorial Administration and Decentralization, etc.)</w:t>
            </w:r>
            <w:r w:rsidRPr="00085A3B">
              <w:rPr>
                <w:sz w:val="22"/>
                <w:szCs w:val="22"/>
                <w:highlight w:val="green"/>
              </w:rPr>
              <w:t xml:space="preserve"> and their decentralized </w:t>
            </w:r>
            <w:r>
              <w:rPr>
                <w:sz w:val="22"/>
                <w:szCs w:val="22"/>
                <w:highlight w:val="green"/>
              </w:rPr>
              <w:t xml:space="preserve">affiliates in </w:t>
            </w:r>
            <w:r w:rsidRPr="00085A3B">
              <w:rPr>
                <w:sz w:val="22"/>
                <w:szCs w:val="22"/>
                <w:highlight w:val="green"/>
              </w:rPr>
              <w:t xml:space="preserve">the 33 prefectures and 303 </w:t>
            </w:r>
            <w:r>
              <w:rPr>
                <w:sz w:val="22"/>
                <w:szCs w:val="22"/>
                <w:highlight w:val="green"/>
              </w:rPr>
              <w:t>sub</w:t>
            </w:r>
            <w:r w:rsidRPr="00085A3B">
              <w:rPr>
                <w:sz w:val="22"/>
                <w:szCs w:val="22"/>
                <w:highlight w:val="green"/>
              </w:rPr>
              <w:t>-prefectures in the country.</w:t>
            </w:r>
            <w:r>
              <w:rPr>
                <w:sz w:val="22"/>
                <w:szCs w:val="22"/>
                <w:highlight w:val="green"/>
              </w:rPr>
              <w:t xml:space="preserve"> These </w:t>
            </w:r>
            <w:r w:rsidRPr="00085A3B">
              <w:rPr>
                <w:sz w:val="22"/>
                <w:szCs w:val="22"/>
                <w:highlight w:val="green"/>
                <w:lang w:val="en-GB"/>
              </w:rPr>
              <w:t>strengthened personnel will be encourage</w:t>
            </w:r>
            <w:r>
              <w:rPr>
                <w:sz w:val="22"/>
                <w:szCs w:val="22"/>
                <w:highlight w:val="green"/>
                <w:lang w:val="en-GB"/>
              </w:rPr>
              <w:t>d</w:t>
            </w:r>
            <w:r w:rsidRPr="00085A3B">
              <w:rPr>
                <w:sz w:val="22"/>
                <w:szCs w:val="22"/>
                <w:highlight w:val="green"/>
                <w:lang w:val="en-GB"/>
              </w:rPr>
              <w:t xml:space="preserve"> to remain at their respective stations and will continue to take an active part in the implementation of the Multilateral Environmental Agreements (MEA) in their respective fields. </w:t>
            </w:r>
          </w:p>
          <w:p w:rsidR="00B23AE5" w:rsidRDefault="00B23AE5" w:rsidP="00B23AE5">
            <w:pPr>
              <w:jc w:val="both"/>
              <w:rPr>
                <w:sz w:val="22"/>
                <w:szCs w:val="22"/>
                <w:highlight w:val="green"/>
                <w:lang w:val="en-GB"/>
              </w:rPr>
            </w:pPr>
          </w:p>
          <w:p w:rsidR="00B23AE5" w:rsidRDefault="00B23AE5" w:rsidP="00B23AE5">
            <w:pPr>
              <w:jc w:val="both"/>
              <w:rPr>
                <w:sz w:val="22"/>
                <w:szCs w:val="22"/>
                <w:lang w:val="en-GB"/>
              </w:rPr>
            </w:pPr>
            <w:r w:rsidRPr="00085A3B">
              <w:rPr>
                <w:sz w:val="22"/>
                <w:szCs w:val="22"/>
                <w:highlight w:val="green"/>
                <w:lang w:val="en-GB"/>
              </w:rPr>
              <w:t xml:space="preserve">The Government will make managers and high-level officers of </w:t>
            </w:r>
            <w:r>
              <w:rPr>
                <w:sz w:val="22"/>
                <w:szCs w:val="22"/>
                <w:highlight w:val="green"/>
                <w:lang w:val="en-GB"/>
              </w:rPr>
              <w:t xml:space="preserve">both </w:t>
            </w:r>
            <w:r w:rsidRPr="00085A3B">
              <w:rPr>
                <w:sz w:val="22"/>
                <w:szCs w:val="22"/>
                <w:highlight w:val="green"/>
                <w:lang w:val="en-GB"/>
              </w:rPr>
              <w:t xml:space="preserve">Central and decentralised services </w:t>
            </w:r>
            <w:r>
              <w:rPr>
                <w:sz w:val="22"/>
                <w:szCs w:val="22"/>
                <w:highlight w:val="green"/>
                <w:lang w:val="en-GB"/>
              </w:rPr>
              <w:t xml:space="preserve">available to support </w:t>
            </w:r>
            <w:r w:rsidRPr="00085A3B">
              <w:rPr>
                <w:sz w:val="22"/>
                <w:szCs w:val="22"/>
                <w:highlight w:val="green"/>
                <w:lang w:val="en-GB"/>
              </w:rPr>
              <w:t xml:space="preserve">implementation of the project. This should </w:t>
            </w:r>
            <w:r>
              <w:rPr>
                <w:sz w:val="22"/>
                <w:szCs w:val="22"/>
                <w:highlight w:val="green"/>
                <w:lang w:val="en-GB"/>
              </w:rPr>
              <w:t xml:space="preserve">ensure the sustainability of the project </w:t>
            </w:r>
            <w:r w:rsidRPr="00085A3B">
              <w:rPr>
                <w:sz w:val="22"/>
                <w:szCs w:val="22"/>
                <w:highlight w:val="green"/>
                <w:lang w:val="en-GB"/>
              </w:rPr>
              <w:t>achievements.</w:t>
            </w:r>
          </w:p>
          <w:p w:rsidR="00055489" w:rsidRDefault="00055489" w:rsidP="00B23AE5">
            <w:pPr>
              <w:jc w:val="both"/>
              <w:rPr>
                <w:sz w:val="22"/>
                <w:szCs w:val="22"/>
                <w:lang w:val="en-GB"/>
              </w:rPr>
            </w:pPr>
          </w:p>
          <w:p w:rsidR="00055489" w:rsidRDefault="00055489" w:rsidP="00B23AE5">
            <w:pPr>
              <w:jc w:val="both"/>
              <w:rPr>
                <w:sz w:val="22"/>
                <w:szCs w:val="22"/>
                <w:lang w:val="en-GB"/>
              </w:rPr>
            </w:pPr>
            <w:r>
              <w:rPr>
                <w:sz w:val="22"/>
                <w:szCs w:val="22"/>
                <w:highlight w:val="green"/>
              </w:rPr>
              <w:t>During the implementation of this project, the capacity of over an estimated 150 staff members of various public administration agencies and ONG will be directly enhanced by the activities of the aforesaid project. These staff will come from the technical directions several ministries: Ministry in charge of the Environment, Agriculture, the Administration and Decentralization, etc. The trained personnel will be encourage to remain at their respective stations and will continue to take an active part in the implementation of the Multilateral Environmental Agreements (MEA) in their respective fields.</w:t>
            </w:r>
            <w:r>
              <w:rPr>
                <w:sz w:val="22"/>
                <w:szCs w:val="22"/>
              </w:rPr>
              <w:t xml:space="preserve"> </w:t>
            </w:r>
            <w:r>
              <w:rPr>
                <w:sz w:val="22"/>
                <w:szCs w:val="22"/>
                <w:highlight w:val="green"/>
                <w:lang w:val="en-GB"/>
              </w:rPr>
              <w:t>In addition to developing individual capacity of at least 150 key government staff, the project will provide organizational strengthening and systemic support: the project will train government employees, but also to coordinate the education institutions to provide a type of NGEM academy where government employees can be strengthened in their capacity to mainstream the conventions into policy, laws and regulations, etc. But also a selection process for targeting ‘high potentials’ among agency staff at the various levels to be trained (150 as a first trial batch), who will be the change agents within their specific agencies. And, the 4 lead agencies will be supported in becoming the driving force behind the changes, with FSE being the financing entity</w:t>
            </w:r>
          </w:p>
          <w:p w:rsidR="00B23AE5" w:rsidRPr="00085A3B" w:rsidRDefault="00B23AE5" w:rsidP="00B23AE5">
            <w:pPr>
              <w:jc w:val="both"/>
              <w:rPr>
                <w:sz w:val="22"/>
                <w:szCs w:val="22"/>
              </w:rPr>
            </w:pPr>
          </w:p>
          <w:p w:rsidR="00FD1765" w:rsidRDefault="00FD1765" w:rsidP="006D05C7">
            <w:pPr>
              <w:widowControl w:val="0"/>
              <w:jc w:val="both"/>
              <w:rPr>
                <w:sz w:val="22"/>
                <w:szCs w:val="22"/>
                <w:lang w:val="en-GB"/>
              </w:rPr>
            </w:pPr>
            <w:r w:rsidRPr="000D3D13">
              <w:rPr>
                <w:sz w:val="22"/>
                <w:szCs w:val="22"/>
                <w:u w:val="single"/>
                <w:lang w:val="en-GB"/>
              </w:rPr>
              <w:t>In the first component</w:t>
            </w:r>
            <w:r w:rsidRPr="001648D2">
              <w:rPr>
                <w:sz w:val="22"/>
                <w:szCs w:val="22"/>
                <w:lang w:val="en-GB"/>
              </w:rPr>
              <w:t xml:space="preserve">, GEF funds will ensure the enabling environment for decentralization is strengthened to account for global environmental benefits. This entails the following </w:t>
            </w:r>
            <w:r w:rsidR="00B23AE5">
              <w:rPr>
                <w:sz w:val="22"/>
                <w:szCs w:val="22"/>
                <w:lang w:val="en-GB"/>
              </w:rPr>
              <w:t>Outputs and activities</w:t>
            </w:r>
            <w:r w:rsidRPr="001648D2">
              <w:rPr>
                <w:sz w:val="22"/>
                <w:szCs w:val="22"/>
                <w:lang w:val="en-GB"/>
              </w:rPr>
              <w:t>:</w:t>
            </w:r>
          </w:p>
          <w:p w:rsidR="00055489" w:rsidRDefault="00055489" w:rsidP="006D05C7">
            <w:pPr>
              <w:widowControl w:val="0"/>
              <w:jc w:val="both"/>
              <w:rPr>
                <w:sz w:val="22"/>
                <w:szCs w:val="22"/>
                <w:lang w:val="en-GB"/>
              </w:rPr>
            </w:pPr>
          </w:p>
          <w:p w:rsidR="00055489" w:rsidRDefault="00055489" w:rsidP="006D05C7">
            <w:pPr>
              <w:widowControl w:val="0"/>
              <w:jc w:val="both"/>
              <w:rPr>
                <w:sz w:val="22"/>
                <w:szCs w:val="22"/>
                <w:lang w:val="en-GB"/>
              </w:rPr>
            </w:pPr>
          </w:p>
          <w:p w:rsidR="00055489" w:rsidRPr="001648D2" w:rsidRDefault="00055489" w:rsidP="006D05C7">
            <w:pPr>
              <w:widowControl w:val="0"/>
              <w:jc w:val="both"/>
              <w:rPr>
                <w:sz w:val="22"/>
                <w:szCs w:val="22"/>
                <w:lang w:val="en-GB"/>
              </w:rPr>
            </w:pPr>
          </w:p>
          <w:p w:rsidR="00B23AE5" w:rsidRPr="001648D2" w:rsidRDefault="00B23AE5" w:rsidP="006D05C7">
            <w:pPr>
              <w:jc w:val="both"/>
              <w:rPr>
                <w:b/>
                <w:bCs/>
                <w:sz w:val="20"/>
                <w:szCs w:val="20"/>
                <w:lang w:eastAsia="fr-FR"/>
              </w:rPr>
            </w:pPr>
          </w:p>
          <w:p w:rsidR="00FD1765" w:rsidRPr="00B23AE5" w:rsidRDefault="00FD1765" w:rsidP="006D05C7">
            <w:pPr>
              <w:jc w:val="both"/>
              <w:rPr>
                <w:b/>
                <w:bCs/>
                <w:sz w:val="22"/>
                <w:szCs w:val="22"/>
                <w:lang w:eastAsia="fr-FR"/>
              </w:rPr>
            </w:pPr>
            <w:r w:rsidRPr="009E2C9F">
              <w:rPr>
                <w:b/>
                <w:bCs/>
                <w:sz w:val="22"/>
                <w:szCs w:val="22"/>
                <w:lang w:eastAsia="fr-FR"/>
              </w:rPr>
              <w:lastRenderedPageBreak/>
              <w:t>Activity 1</w:t>
            </w:r>
            <w:r w:rsidRPr="00B23AE5">
              <w:rPr>
                <w:b/>
                <w:bCs/>
                <w:sz w:val="22"/>
                <w:szCs w:val="22"/>
                <w:lang w:eastAsia="fr-FR"/>
              </w:rPr>
              <w:t xml:space="preserve">: </w:t>
            </w:r>
            <w:r w:rsidR="00B23AE5" w:rsidRPr="00B23AE5">
              <w:rPr>
                <w:b/>
                <w:bCs/>
                <w:sz w:val="22"/>
                <w:szCs w:val="22"/>
                <w:lang w:eastAsia="fr-FR"/>
              </w:rPr>
              <w:t>MEA integrated into the national decentralization strategy, in order to ensure top-down and bottom-up compliance with MEA obligations and across-levels reporting to the conventions</w:t>
            </w:r>
            <w:r w:rsidR="00B23AE5">
              <w:rPr>
                <w:b/>
                <w:bCs/>
                <w:sz w:val="22"/>
                <w:szCs w:val="22"/>
                <w:lang w:eastAsia="fr-FR"/>
              </w:rPr>
              <w:t>.</w:t>
            </w:r>
          </w:p>
          <w:p w:rsidR="00FD1765" w:rsidRPr="009E2C9F" w:rsidRDefault="00FD1765" w:rsidP="006D05C7">
            <w:pPr>
              <w:pStyle w:val="Lijstalinea1"/>
              <w:ind w:left="0"/>
              <w:jc w:val="both"/>
              <w:rPr>
                <w:szCs w:val="22"/>
                <w:lang w:eastAsia="fr-FR"/>
              </w:rPr>
            </w:pPr>
            <w:r w:rsidRPr="009E2C9F">
              <w:rPr>
                <w:szCs w:val="22"/>
                <w:lang w:eastAsia="fr-FR"/>
              </w:rPr>
              <w:t>1.1. Establish and operationalize a coordination facility for decentralized MEA implementation and across-levels reporting to the conventions.</w:t>
            </w:r>
          </w:p>
          <w:p w:rsidR="00FD1765" w:rsidRPr="009E2C9F" w:rsidRDefault="00FD1765" w:rsidP="006D05C7">
            <w:pPr>
              <w:pStyle w:val="Lijstalinea1"/>
              <w:ind w:left="0"/>
              <w:jc w:val="both"/>
              <w:rPr>
                <w:szCs w:val="22"/>
                <w:lang w:eastAsia="fr-FR"/>
              </w:rPr>
            </w:pPr>
            <w:r w:rsidRPr="009E2C9F">
              <w:rPr>
                <w:szCs w:val="22"/>
                <w:lang w:eastAsia="fr-FR"/>
              </w:rPr>
              <w:t>1.2. Decentralisation policy and programme adapted to incorporate MEA implementation and Low Carbon Emission and Resilient Development (LCERD).</w:t>
            </w:r>
          </w:p>
          <w:p w:rsidR="00FD1765" w:rsidRPr="009E2C9F" w:rsidRDefault="00FD1765" w:rsidP="006D05C7">
            <w:pPr>
              <w:jc w:val="both"/>
              <w:rPr>
                <w:sz w:val="22"/>
                <w:szCs w:val="22"/>
                <w:lang w:eastAsia="fr-FR"/>
              </w:rPr>
            </w:pPr>
          </w:p>
          <w:p w:rsidR="00B23AE5" w:rsidRDefault="00FD1765" w:rsidP="006F1C0C">
            <w:pPr>
              <w:rPr>
                <w:b/>
                <w:sz w:val="22"/>
                <w:szCs w:val="22"/>
              </w:rPr>
            </w:pPr>
            <w:r w:rsidRPr="000C6667">
              <w:rPr>
                <w:b/>
                <w:bCs/>
                <w:sz w:val="22"/>
                <w:szCs w:val="22"/>
                <w:highlight w:val="yellow"/>
                <w:lang w:eastAsia="fr-FR"/>
              </w:rPr>
              <w:t xml:space="preserve">Activity 2: </w:t>
            </w:r>
            <w:r w:rsidR="00B23AE5" w:rsidRPr="00B23AE5">
              <w:rPr>
                <w:b/>
                <w:sz w:val="22"/>
                <w:szCs w:val="22"/>
                <w:highlight w:val="yellow"/>
              </w:rPr>
              <w:t xml:space="preserve">Strengthen the Environmental Management Information System as a Clearing House Mechanism for decision making on environmental issues and MEA </w:t>
            </w:r>
            <w:r w:rsidR="00B23AE5">
              <w:rPr>
                <w:b/>
                <w:sz w:val="22"/>
                <w:szCs w:val="22"/>
                <w:highlight w:val="yellow"/>
              </w:rPr>
              <w:t>i</w:t>
            </w:r>
            <w:r w:rsidR="00B23AE5" w:rsidRPr="00B23AE5">
              <w:rPr>
                <w:b/>
                <w:sz w:val="22"/>
                <w:szCs w:val="22"/>
                <w:highlight w:val="yellow"/>
              </w:rPr>
              <w:t>mplementation and LCERD at the decentralized level</w:t>
            </w:r>
            <w:r w:rsidR="00B23AE5" w:rsidRPr="000C6667">
              <w:rPr>
                <w:b/>
                <w:sz w:val="22"/>
                <w:szCs w:val="22"/>
                <w:highlight w:val="yellow"/>
              </w:rPr>
              <w:t xml:space="preserve"> </w:t>
            </w:r>
          </w:p>
          <w:p w:rsidR="00FD1765" w:rsidRPr="00B23AE5" w:rsidRDefault="00B23AE5" w:rsidP="00B23AE5">
            <w:pPr>
              <w:pStyle w:val="Lijstalinea1"/>
              <w:ind w:left="0"/>
              <w:jc w:val="both"/>
              <w:rPr>
                <w:szCs w:val="22"/>
                <w:lang w:eastAsia="fr-FR"/>
              </w:rPr>
            </w:pPr>
            <w:r>
              <w:rPr>
                <w:szCs w:val="22"/>
                <w:lang w:eastAsia="fr-FR"/>
              </w:rPr>
              <w:t>2.</w:t>
            </w:r>
            <w:r w:rsidR="00FD1765" w:rsidRPr="00B23AE5">
              <w:rPr>
                <w:szCs w:val="22"/>
                <w:lang w:eastAsia="fr-FR"/>
              </w:rPr>
              <w:t>1</w:t>
            </w:r>
            <w:r w:rsidR="00FD1765" w:rsidRPr="009E2C9F">
              <w:rPr>
                <w:szCs w:val="22"/>
                <w:lang w:eastAsia="fr-FR"/>
              </w:rPr>
              <w:t xml:space="preserve">. Create and render consultable a central digital library (CDL) consisting of electronic versions of  the convention texts and COP directives, national strategy and action plans, national communications, guidelines and tools on MEA implementation and LCERD. </w:t>
            </w:r>
          </w:p>
          <w:p w:rsidR="00FD1765" w:rsidRPr="009E2C9F" w:rsidRDefault="00FD1765" w:rsidP="00B23AE5">
            <w:pPr>
              <w:pStyle w:val="Lijstalinea1"/>
              <w:ind w:left="0"/>
              <w:jc w:val="both"/>
              <w:rPr>
                <w:b/>
                <w:bCs/>
                <w:szCs w:val="22"/>
                <w:lang w:eastAsia="fr-FR"/>
              </w:rPr>
            </w:pPr>
            <w:r w:rsidRPr="00B23AE5">
              <w:rPr>
                <w:szCs w:val="22"/>
                <w:lang w:eastAsia="fr-FR"/>
              </w:rPr>
              <w:t>2.</w:t>
            </w:r>
            <w:r w:rsidR="00B23AE5">
              <w:rPr>
                <w:szCs w:val="22"/>
                <w:lang w:eastAsia="fr-FR"/>
              </w:rPr>
              <w:t>2</w:t>
            </w:r>
            <w:r w:rsidRPr="00B23AE5">
              <w:rPr>
                <w:szCs w:val="22"/>
                <w:lang w:eastAsia="fr-FR"/>
              </w:rPr>
              <w:t>.</w:t>
            </w:r>
            <w:r w:rsidRPr="009E2C9F">
              <w:rPr>
                <w:szCs w:val="22"/>
                <w:lang w:eastAsia="fr-FR"/>
              </w:rPr>
              <w:t xml:space="preserve"> Create a national distribution network for distribution of library material</w:t>
            </w:r>
            <w:r w:rsidR="000C6667">
              <w:rPr>
                <w:szCs w:val="22"/>
                <w:lang w:eastAsia="fr-FR"/>
              </w:rPr>
              <w:t xml:space="preserve"> </w:t>
            </w:r>
            <w:r w:rsidR="009C778B">
              <w:rPr>
                <w:szCs w:val="22"/>
                <w:highlight w:val="yellow"/>
                <w:lang w:eastAsia="fr-FR"/>
              </w:rPr>
              <w:t>and C</w:t>
            </w:r>
            <w:r w:rsidR="000C6667" w:rsidRPr="000C6667">
              <w:rPr>
                <w:szCs w:val="22"/>
                <w:highlight w:val="yellow"/>
                <w:lang w:eastAsia="fr-FR"/>
              </w:rPr>
              <w:t>onvention information.</w:t>
            </w:r>
          </w:p>
          <w:p w:rsidR="00FD1765" w:rsidRDefault="00FD1765" w:rsidP="006D05C7">
            <w:pPr>
              <w:jc w:val="both"/>
              <w:rPr>
                <w:b/>
                <w:bCs/>
                <w:sz w:val="22"/>
                <w:szCs w:val="22"/>
                <w:lang w:eastAsia="fr-FR"/>
              </w:rPr>
            </w:pPr>
          </w:p>
          <w:p w:rsidR="00B23AE5" w:rsidRDefault="00B23AE5" w:rsidP="006D05C7">
            <w:pPr>
              <w:jc w:val="both"/>
              <w:rPr>
                <w:b/>
                <w:bCs/>
                <w:sz w:val="22"/>
                <w:szCs w:val="22"/>
                <w:lang w:eastAsia="fr-FR"/>
              </w:rPr>
            </w:pPr>
          </w:p>
          <w:p w:rsidR="00B23AE5" w:rsidRDefault="00B23AE5" w:rsidP="006D05C7">
            <w:pPr>
              <w:jc w:val="both"/>
              <w:rPr>
                <w:b/>
                <w:bCs/>
                <w:sz w:val="22"/>
                <w:szCs w:val="22"/>
                <w:lang w:eastAsia="fr-FR"/>
              </w:rPr>
            </w:pPr>
          </w:p>
          <w:p w:rsidR="006F1C0C" w:rsidRPr="00B23AE5" w:rsidRDefault="00FD1765" w:rsidP="00F0338E">
            <w:pPr>
              <w:jc w:val="both"/>
              <w:rPr>
                <w:b/>
                <w:noProof/>
                <w:sz w:val="22"/>
                <w:szCs w:val="22"/>
                <w:highlight w:val="yellow"/>
              </w:rPr>
            </w:pPr>
            <w:r w:rsidRPr="000C6667">
              <w:rPr>
                <w:b/>
                <w:bCs/>
                <w:sz w:val="22"/>
                <w:szCs w:val="22"/>
                <w:highlight w:val="yellow"/>
                <w:lang w:eastAsia="fr-FR"/>
              </w:rPr>
              <w:t xml:space="preserve">Activity 3: </w:t>
            </w:r>
            <w:r w:rsidR="00B23AE5" w:rsidRPr="00B23AE5">
              <w:rPr>
                <w:b/>
                <w:noProof/>
                <w:sz w:val="22"/>
                <w:szCs w:val="22"/>
                <w:highlight w:val="yellow"/>
              </w:rPr>
              <w:t>Streng</w:t>
            </w:r>
            <w:r w:rsidR="00B23AE5">
              <w:rPr>
                <w:b/>
                <w:noProof/>
                <w:sz w:val="22"/>
                <w:szCs w:val="22"/>
                <w:highlight w:val="yellow"/>
              </w:rPr>
              <w:t>th</w:t>
            </w:r>
            <w:r w:rsidR="00B23AE5" w:rsidRPr="00B23AE5">
              <w:rPr>
                <w:b/>
                <w:noProof/>
                <w:sz w:val="22"/>
                <w:szCs w:val="22"/>
                <w:highlight w:val="yellow"/>
              </w:rPr>
              <w:t>en the PACV as a facility for ong</w:t>
            </w:r>
            <w:r w:rsidR="00B23AE5">
              <w:rPr>
                <w:b/>
                <w:noProof/>
                <w:sz w:val="22"/>
                <w:szCs w:val="22"/>
                <w:highlight w:val="yellow"/>
              </w:rPr>
              <w:t xml:space="preserve">oing  dialogue and coordination </w:t>
            </w:r>
            <w:r w:rsidR="00B23AE5" w:rsidRPr="00B23AE5">
              <w:rPr>
                <w:b/>
                <w:noProof/>
                <w:sz w:val="22"/>
                <w:szCs w:val="22"/>
                <w:highlight w:val="yellow"/>
              </w:rPr>
              <w:t>within the decentralised governmental environmental management support network.</w:t>
            </w:r>
          </w:p>
          <w:p w:rsidR="00FD1765" w:rsidRPr="00DC6A94" w:rsidRDefault="00331755" w:rsidP="00F0338E">
            <w:pPr>
              <w:autoSpaceDE w:val="0"/>
              <w:adjustRightInd w:val="0"/>
              <w:jc w:val="both"/>
              <w:rPr>
                <w:color w:val="000000"/>
                <w:sz w:val="22"/>
                <w:szCs w:val="22"/>
                <w:highlight w:val="yellow"/>
                <w:lang w:eastAsia="fr-FR"/>
              </w:rPr>
            </w:pPr>
            <w:r w:rsidRPr="00DC6A94">
              <w:rPr>
                <w:b/>
                <w:color w:val="000000"/>
                <w:sz w:val="22"/>
                <w:szCs w:val="22"/>
                <w:highlight w:val="yellow"/>
                <w:lang w:eastAsia="fr-FR"/>
              </w:rPr>
              <w:t>3.1</w:t>
            </w:r>
            <w:r w:rsidRPr="00DC6A94">
              <w:rPr>
                <w:color w:val="000000"/>
                <w:sz w:val="22"/>
                <w:szCs w:val="22"/>
                <w:highlight w:val="yellow"/>
                <w:lang w:eastAsia="fr-FR"/>
              </w:rPr>
              <w:t>. Analysis of the PACV coordination structure on key entry points for promotion of environmental management;</w:t>
            </w:r>
          </w:p>
          <w:p w:rsidR="00331755" w:rsidRDefault="00331755" w:rsidP="00F0338E">
            <w:pPr>
              <w:autoSpaceDE w:val="0"/>
              <w:adjustRightInd w:val="0"/>
              <w:jc w:val="both"/>
              <w:rPr>
                <w:color w:val="000000"/>
                <w:sz w:val="22"/>
                <w:szCs w:val="22"/>
                <w:lang w:eastAsia="fr-FR"/>
              </w:rPr>
            </w:pPr>
            <w:r w:rsidRPr="00DC6A94">
              <w:rPr>
                <w:b/>
                <w:color w:val="000000"/>
                <w:sz w:val="22"/>
                <w:szCs w:val="22"/>
                <w:highlight w:val="yellow"/>
                <w:lang w:eastAsia="fr-FR"/>
              </w:rPr>
              <w:t>3.2</w:t>
            </w:r>
            <w:r w:rsidRPr="00DC6A94">
              <w:rPr>
                <w:color w:val="000000"/>
                <w:sz w:val="22"/>
                <w:szCs w:val="22"/>
                <w:highlight w:val="yellow"/>
                <w:lang w:eastAsia="fr-FR"/>
              </w:rPr>
              <w:t xml:space="preserve">. Strengthen PACV dialogue </w:t>
            </w:r>
            <w:r w:rsidR="00DC6A94" w:rsidRPr="00DC6A94">
              <w:rPr>
                <w:color w:val="000000"/>
                <w:sz w:val="22"/>
                <w:szCs w:val="22"/>
                <w:highlight w:val="yellow"/>
                <w:lang w:eastAsia="fr-FR"/>
              </w:rPr>
              <w:t>mechanism via key entry points.</w:t>
            </w:r>
          </w:p>
          <w:p w:rsidR="00FD1765" w:rsidRPr="009E2C9F" w:rsidRDefault="006F1C0C" w:rsidP="00F0338E">
            <w:pPr>
              <w:autoSpaceDE w:val="0"/>
              <w:adjustRightInd w:val="0"/>
              <w:jc w:val="both"/>
              <w:rPr>
                <w:color w:val="000000"/>
                <w:sz w:val="22"/>
                <w:szCs w:val="22"/>
                <w:lang w:eastAsia="fr-FR"/>
              </w:rPr>
            </w:pPr>
            <w:r>
              <w:rPr>
                <w:b/>
                <w:bCs/>
                <w:color w:val="000000"/>
                <w:sz w:val="22"/>
                <w:szCs w:val="22"/>
                <w:lang w:eastAsia="fr-FR"/>
              </w:rPr>
              <w:t>3</w:t>
            </w:r>
            <w:r w:rsidR="00FD1765" w:rsidRPr="009E2C9F">
              <w:rPr>
                <w:b/>
                <w:bCs/>
                <w:color w:val="000000"/>
                <w:sz w:val="22"/>
                <w:szCs w:val="22"/>
                <w:lang w:eastAsia="fr-FR"/>
              </w:rPr>
              <w:t>.</w:t>
            </w:r>
            <w:r w:rsidR="00C85975">
              <w:rPr>
                <w:b/>
                <w:bCs/>
                <w:color w:val="000000"/>
                <w:sz w:val="22"/>
                <w:szCs w:val="22"/>
                <w:lang w:eastAsia="fr-FR"/>
              </w:rPr>
              <w:t>2</w:t>
            </w:r>
            <w:r w:rsidR="00FD1765" w:rsidRPr="009E2C9F">
              <w:rPr>
                <w:b/>
                <w:bCs/>
                <w:color w:val="000000"/>
                <w:sz w:val="22"/>
                <w:szCs w:val="22"/>
                <w:lang w:eastAsia="fr-FR"/>
              </w:rPr>
              <w:t>.</w:t>
            </w:r>
            <w:r w:rsidR="00FD1765" w:rsidRPr="009E2C9F">
              <w:rPr>
                <w:color w:val="000000"/>
                <w:sz w:val="22"/>
                <w:szCs w:val="22"/>
                <w:lang w:eastAsia="fr-FR"/>
              </w:rPr>
              <w:t xml:space="preserve"> Special MEA/LCERD units</w:t>
            </w:r>
            <w:r>
              <w:rPr>
                <w:color w:val="000000"/>
                <w:sz w:val="22"/>
                <w:szCs w:val="22"/>
                <w:lang w:eastAsia="fr-FR"/>
              </w:rPr>
              <w:t xml:space="preserve"> within PACV set up to coordinate and maintain dialogue</w:t>
            </w:r>
            <w:r w:rsidR="00FD1765" w:rsidRPr="009E2C9F">
              <w:rPr>
                <w:color w:val="000000"/>
                <w:sz w:val="22"/>
                <w:szCs w:val="22"/>
                <w:lang w:eastAsia="fr-FR"/>
              </w:rPr>
              <w:t xml:space="preserve"> with capacity development institutes</w:t>
            </w:r>
            <w:r>
              <w:rPr>
                <w:color w:val="000000"/>
                <w:sz w:val="22"/>
                <w:szCs w:val="22"/>
                <w:lang w:eastAsia="fr-FR"/>
              </w:rPr>
              <w:t>, CBOs</w:t>
            </w:r>
            <w:r w:rsidR="001C6364">
              <w:rPr>
                <w:color w:val="000000"/>
                <w:sz w:val="22"/>
                <w:szCs w:val="22"/>
                <w:lang w:eastAsia="fr-FR"/>
              </w:rPr>
              <w:t xml:space="preserve">, </w:t>
            </w:r>
            <w:r>
              <w:rPr>
                <w:color w:val="000000"/>
                <w:sz w:val="22"/>
                <w:szCs w:val="22"/>
                <w:lang w:eastAsia="fr-FR"/>
              </w:rPr>
              <w:t>NGOs</w:t>
            </w:r>
            <w:r w:rsidR="00FD1765" w:rsidRPr="009E2C9F">
              <w:rPr>
                <w:color w:val="000000"/>
                <w:sz w:val="22"/>
                <w:szCs w:val="22"/>
                <w:lang w:eastAsia="fr-FR"/>
              </w:rPr>
              <w:t xml:space="preserve"> </w:t>
            </w:r>
            <w:r>
              <w:rPr>
                <w:color w:val="000000"/>
                <w:sz w:val="22"/>
                <w:szCs w:val="22"/>
                <w:lang w:eastAsia="fr-FR"/>
              </w:rPr>
              <w:t>and field agents of public sector</w:t>
            </w:r>
            <w:r w:rsidR="00FD1765" w:rsidRPr="009E2C9F">
              <w:rPr>
                <w:color w:val="000000"/>
                <w:sz w:val="22"/>
                <w:szCs w:val="22"/>
                <w:lang w:eastAsia="fr-FR"/>
              </w:rPr>
              <w:t>.</w:t>
            </w:r>
          </w:p>
          <w:p w:rsidR="00FD1765" w:rsidRDefault="00FD1765" w:rsidP="00F0338E">
            <w:pPr>
              <w:widowControl w:val="0"/>
              <w:jc w:val="both"/>
              <w:rPr>
                <w:b/>
                <w:bCs/>
                <w:color w:val="000000"/>
                <w:sz w:val="20"/>
                <w:szCs w:val="20"/>
                <w:lang w:eastAsia="fr-FR"/>
              </w:rPr>
            </w:pPr>
          </w:p>
          <w:p w:rsidR="000C6667" w:rsidRPr="000C57DA" w:rsidRDefault="000C6667" w:rsidP="00F0338E">
            <w:pPr>
              <w:widowControl w:val="0"/>
              <w:jc w:val="both"/>
              <w:rPr>
                <w:bCs/>
                <w:color w:val="000000"/>
                <w:sz w:val="22"/>
                <w:szCs w:val="22"/>
                <w:lang w:eastAsia="fr-FR"/>
              </w:rPr>
            </w:pPr>
            <w:r w:rsidRPr="000C57DA">
              <w:rPr>
                <w:bCs/>
                <w:color w:val="000000"/>
                <w:sz w:val="22"/>
                <w:szCs w:val="22"/>
                <w:lang w:eastAsia="fr-FR"/>
              </w:rPr>
              <w:t xml:space="preserve">The </w:t>
            </w:r>
            <w:r w:rsidRPr="000C57DA">
              <w:rPr>
                <w:bCs/>
                <w:color w:val="000000"/>
                <w:sz w:val="22"/>
                <w:szCs w:val="22"/>
                <w:u w:val="single"/>
                <w:lang w:eastAsia="fr-FR"/>
              </w:rPr>
              <w:t>second component</w:t>
            </w:r>
            <w:r w:rsidRPr="000C57DA">
              <w:rPr>
                <w:bCs/>
                <w:color w:val="000000"/>
                <w:sz w:val="22"/>
                <w:szCs w:val="22"/>
                <w:lang w:eastAsia="fr-FR"/>
              </w:rPr>
              <w:t xml:space="preserve"> aims t</w:t>
            </w:r>
            <w:r w:rsidRPr="000C57DA">
              <w:rPr>
                <w:noProof/>
                <w:sz w:val="22"/>
                <w:szCs w:val="22"/>
              </w:rPr>
              <w:t>o strengthen the capacity of key organisations to integrate the MEA in the planning processes at the local level.</w:t>
            </w:r>
            <w:r w:rsidR="00B23AE5">
              <w:rPr>
                <w:noProof/>
                <w:sz w:val="22"/>
                <w:szCs w:val="22"/>
              </w:rPr>
              <w:t xml:space="preserve"> The Outputs and Activities are:</w:t>
            </w:r>
          </w:p>
          <w:p w:rsidR="000C6667" w:rsidRPr="000C57DA" w:rsidRDefault="000C6667" w:rsidP="00F0338E">
            <w:pPr>
              <w:autoSpaceDE w:val="0"/>
              <w:adjustRightInd w:val="0"/>
              <w:jc w:val="both"/>
              <w:rPr>
                <w:b/>
                <w:bCs/>
                <w:color w:val="000000"/>
                <w:sz w:val="22"/>
                <w:szCs w:val="22"/>
                <w:lang w:eastAsia="fr-FR"/>
              </w:rPr>
            </w:pPr>
          </w:p>
          <w:p w:rsidR="000C6667" w:rsidRPr="000C57DA" w:rsidRDefault="000C6667" w:rsidP="00F0338E">
            <w:pPr>
              <w:jc w:val="both"/>
              <w:rPr>
                <w:b/>
                <w:noProof/>
                <w:sz w:val="22"/>
                <w:szCs w:val="22"/>
              </w:rPr>
            </w:pPr>
            <w:r w:rsidRPr="000C57DA">
              <w:rPr>
                <w:b/>
                <w:noProof/>
                <w:sz w:val="22"/>
                <w:szCs w:val="22"/>
              </w:rPr>
              <w:t xml:space="preserve">Activity 1: </w:t>
            </w:r>
            <w:r w:rsidR="000C3C81" w:rsidRPr="000C3C81">
              <w:rPr>
                <w:b/>
                <w:noProof/>
                <w:sz w:val="22"/>
                <w:szCs w:val="22"/>
              </w:rPr>
              <w:t>The existing network of capacity development institutes is strengthened to support the efforts to integrate the MEA and LCERD into the national, prefectoral and commune planning and reporting processes.</w:t>
            </w:r>
            <w:r w:rsidR="000C3C81" w:rsidRPr="007900C8">
              <w:rPr>
                <w:noProof/>
                <w:sz w:val="20"/>
                <w:szCs w:val="20"/>
              </w:rPr>
              <w:t xml:space="preserve"> </w:t>
            </w:r>
          </w:p>
          <w:p w:rsidR="000C6667" w:rsidRPr="000C3C81" w:rsidRDefault="000C6667" w:rsidP="00F0338E">
            <w:pPr>
              <w:autoSpaceDE w:val="0"/>
              <w:adjustRightInd w:val="0"/>
              <w:jc w:val="both"/>
              <w:rPr>
                <w:color w:val="000000"/>
                <w:sz w:val="22"/>
                <w:szCs w:val="22"/>
                <w:lang w:eastAsia="fr-FR"/>
              </w:rPr>
            </w:pPr>
            <w:r w:rsidRPr="000C3C81">
              <w:rPr>
                <w:bCs/>
                <w:color w:val="000000"/>
                <w:sz w:val="22"/>
                <w:szCs w:val="22"/>
                <w:lang w:eastAsia="fr-FR"/>
              </w:rPr>
              <w:t>1.1.</w:t>
            </w:r>
            <w:r w:rsidRPr="000C3C81">
              <w:rPr>
                <w:color w:val="000000"/>
                <w:sz w:val="22"/>
                <w:szCs w:val="22"/>
                <w:lang w:eastAsia="fr-FR"/>
              </w:rPr>
              <w:t xml:space="preserve"> Inventory of the state of the various decentralized capacity development initiatives concluded or underway in Guinée (PACV, PRCI, centers de formation DNA, CERE, etc.)</w:t>
            </w:r>
          </w:p>
          <w:p w:rsidR="000C6667" w:rsidRPr="000C57DA" w:rsidRDefault="00C85975" w:rsidP="00F0338E">
            <w:pPr>
              <w:jc w:val="both"/>
              <w:rPr>
                <w:color w:val="000000"/>
                <w:sz w:val="22"/>
                <w:szCs w:val="22"/>
                <w:lang w:eastAsia="fr-FR"/>
              </w:rPr>
            </w:pPr>
            <w:r w:rsidRPr="000C3C81">
              <w:rPr>
                <w:bCs/>
                <w:color w:val="000000"/>
                <w:sz w:val="22"/>
                <w:szCs w:val="22"/>
                <w:lang w:eastAsia="fr-FR"/>
              </w:rPr>
              <w:t>1.2.</w:t>
            </w:r>
            <w:r w:rsidRPr="000C3C81">
              <w:rPr>
                <w:color w:val="000000"/>
                <w:sz w:val="22"/>
                <w:szCs w:val="22"/>
                <w:lang w:eastAsia="fr-FR"/>
              </w:rPr>
              <w:t xml:space="preserve"> Agreement reached with most relevant institutions to act as MEA and LCERD implementation decision making</w:t>
            </w:r>
            <w:r w:rsidRPr="000C57DA">
              <w:rPr>
                <w:color w:val="000000"/>
                <w:sz w:val="22"/>
                <w:szCs w:val="22"/>
                <w:lang w:eastAsia="fr-FR"/>
              </w:rPr>
              <w:t xml:space="preserve"> structures for local communities.</w:t>
            </w:r>
          </w:p>
          <w:p w:rsidR="000C3C81" w:rsidRPr="007900C8" w:rsidRDefault="000C3C81" w:rsidP="00F0338E">
            <w:pPr>
              <w:jc w:val="both"/>
              <w:rPr>
                <w:noProof/>
                <w:sz w:val="20"/>
                <w:szCs w:val="20"/>
              </w:rPr>
            </w:pPr>
          </w:p>
          <w:p w:rsidR="000C6667" w:rsidRPr="000C6667" w:rsidRDefault="000C6667" w:rsidP="00F0338E">
            <w:pPr>
              <w:jc w:val="both"/>
              <w:rPr>
                <w:b/>
                <w:noProof/>
                <w:sz w:val="22"/>
                <w:szCs w:val="22"/>
              </w:rPr>
            </w:pPr>
            <w:r w:rsidRPr="000C6667">
              <w:rPr>
                <w:b/>
                <w:noProof/>
                <w:sz w:val="22"/>
                <w:szCs w:val="22"/>
              </w:rPr>
              <w:t xml:space="preserve">Activity 2: </w:t>
            </w:r>
            <w:r w:rsidR="000C3C81" w:rsidRPr="000C3C81">
              <w:rPr>
                <w:b/>
                <w:noProof/>
                <w:sz w:val="22"/>
                <w:szCs w:val="22"/>
                <w:highlight w:val="green"/>
              </w:rPr>
              <w:t>Capacity building programme developed and tested for the key man</w:t>
            </w:r>
            <w:r w:rsidR="000C3C81">
              <w:rPr>
                <w:b/>
                <w:noProof/>
                <w:sz w:val="22"/>
                <w:szCs w:val="22"/>
                <w:highlight w:val="green"/>
              </w:rPr>
              <w:t>a</w:t>
            </w:r>
            <w:r w:rsidR="000C3C81" w:rsidRPr="000C3C81">
              <w:rPr>
                <w:b/>
                <w:noProof/>
                <w:sz w:val="22"/>
                <w:szCs w:val="22"/>
                <w:highlight w:val="green"/>
              </w:rPr>
              <w:t>gement staff of the central and decentralized network of public administration field agencies. These agencies support the decentralisation process to ensure integrated natural resources management approaches and standards of good environmental management are central to the decentralization process.</w:t>
            </w:r>
            <w:r w:rsidR="000C3C81" w:rsidRPr="007900C8">
              <w:rPr>
                <w:noProof/>
                <w:sz w:val="20"/>
                <w:szCs w:val="20"/>
              </w:rPr>
              <w:t xml:space="preserve"> </w:t>
            </w:r>
          </w:p>
          <w:p w:rsidR="00C85975" w:rsidRPr="000C3C81" w:rsidRDefault="00DC6A94" w:rsidP="00F0338E">
            <w:pPr>
              <w:widowControl w:val="0"/>
              <w:jc w:val="both"/>
              <w:rPr>
                <w:sz w:val="22"/>
                <w:szCs w:val="22"/>
                <w:highlight w:val="yellow"/>
              </w:rPr>
            </w:pPr>
            <w:r w:rsidRPr="000C3C81">
              <w:rPr>
                <w:bCs/>
                <w:color w:val="000000"/>
                <w:sz w:val="22"/>
                <w:szCs w:val="22"/>
                <w:highlight w:val="yellow"/>
                <w:lang w:eastAsia="fr-FR"/>
              </w:rPr>
              <w:t>2.1</w:t>
            </w:r>
            <w:r w:rsidR="00C85975" w:rsidRPr="000C3C81">
              <w:rPr>
                <w:bCs/>
                <w:color w:val="000000"/>
                <w:sz w:val="22"/>
                <w:szCs w:val="22"/>
                <w:highlight w:val="yellow"/>
                <w:lang w:eastAsia="fr-FR"/>
              </w:rPr>
              <w:t xml:space="preserve">. </w:t>
            </w:r>
            <w:r w:rsidRPr="000C3C81">
              <w:rPr>
                <w:sz w:val="22"/>
                <w:szCs w:val="22"/>
                <w:highlight w:val="yellow"/>
              </w:rPr>
              <w:t>Selected body of</w:t>
            </w:r>
            <w:r w:rsidR="00C85975" w:rsidRPr="000C3C81">
              <w:rPr>
                <w:sz w:val="22"/>
                <w:szCs w:val="22"/>
                <w:highlight w:val="yellow"/>
              </w:rPr>
              <w:t xml:space="preserve"> staff of the decentralized network of capacity development institutes is trained on integrated natural resources management approaches and standards of good environmental management. </w:t>
            </w:r>
          </w:p>
          <w:p w:rsidR="00DC6A94" w:rsidRPr="000C3C81" w:rsidRDefault="00DC6A94" w:rsidP="00F0338E">
            <w:pPr>
              <w:widowControl w:val="0"/>
              <w:jc w:val="both"/>
              <w:rPr>
                <w:sz w:val="22"/>
                <w:szCs w:val="22"/>
                <w:highlight w:val="yellow"/>
              </w:rPr>
            </w:pPr>
            <w:r w:rsidRPr="000C3C81">
              <w:rPr>
                <w:sz w:val="22"/>
                <w:szCs w:val="22"/>
                <w:highlight w:val="yellow"/>
              </w:rPr>
              <w:t xml:space="preserve">2.2. A Training-of-Trainers programme is designed by participants of action 2.1. </w:t>
            </w:r>
          </w:p>
          <w:p w:rsidR="000C6667" w:rsidRPr="000C3C81" w:rsidRDefault="00DC6A94" w:rsidP="00F0338E">
            <w:pPr>
              <w:jc w:val="both"/>
              <w:rPr>
                <w:noProof/>
                <w:sz w:val="20"/>
                <w:szCs w:val="20"/>
                <w:highlight w:val="yellow"/>
              </w:rPr>
            </w:pPr>
            <w:r w:rsidRPr="000C3C81">
              <w:rPr>
                <w:bCs/>
                <w:sz w:val="22"/>
                <w:szCs w:val="22"/>
                <w:highlight w:val="yellow"/>
              </w:rPr>
              <w:t>2.</w:t>
            </w:r>
            <w:r w:rsidR="000C57DA" w:rsidRPr="000C3C81">
              <w:rPr>
                <w:bCs/>
                <w:sz w:val="22"/>
                <w:szCs w:val="22"/>
                <w:highlight w:val="yellow"/>
              </w:rPr>
              <w:t>3</w:t>
            </w:r>
            <w:r w:rsidRPr="000C3C81">
              <w:rPr>
                <w:bCs/>
                <w:sz w:val="22"/>
                <w:szCs w:val="22"/>
                <w:highlight w:val="yellow"/>
              </w:rPr>
              <w:t>.</w:t>
            </w:r>
            <w:r w:rsidRPr="000C3C81">
              <w:rPr>
                <w:sz w:val="22"/>
                <w:szCs w:val="22"/>
                <w:highlight w:val="yellow"/>
              </w:rPr>
              <w:t xml:space="preserve"> Selection of 4 local communities to test training programme</w:t>
            </w:r>
            <w:r w:rsidR="000C57DA" w:rsidRPr="000C3C81">
              <w:rPr>
                <w:sz w:val="22"/>
                <w:szCs w:val="22"/>
                <w:highlight w:val="yellow"/>
              </w:rPr>
              <w:t>;</w:t>
            </w:r>
          </w:p>
          <w:p w:rsidR="000C57DA" w:rsidRPr="000C3C81" w:rsidRDefault="000C57DA" w:rsidP="00F0338E">
            <w:pPr>
              <w:jc w:val="both"/>
              <w:rPr>
                <w:noProof/>
                <w:sz w:val="22"/>
                <w:szCs w:val="22"/>
              </w:rPr>
            </w:pPr>
            <w:r w:rsidRPr="000C3C81">
              <w:rPr>
                <w:noProof/>
                <w:sz w:val="22"/>
                <w:szCs w:val="22"/>
                <w:highlight w:val="yellow"/>
              </w:rPr>
              <w:t>2.4. A community of practice is established in which best practices and replication potential of capacity building efforts are shared.</w:t>
            </w:r>
          </w:p>
          <w:p w:rsidR="00DC6A94" w:rsidRDefault="00DC6A94" w:rsidP="00F0338E">
            <w:pPr>
              <w:jc w:val="both"/>
              <w:rPr>
                <w:noProof/>
                <w:sz w:val="20"/>
                <w:szCs w:val="20"/>
              </w:rPr>
            </w:pPr>
          </w:p>
          <w:p w:rsidR="00055489" w:rsidRDefault="00055489" w:rsidP="00F0338E">
            <w:pPr>
              <w:jc w:val="both"/>
              <w:rPr>
                <w:noProof/>
                <w:sz w:val="20"/>
                <w:szCs w:val="20"/>
              </w:rPr>
            </w:pPr>
          </w:p>
          <w:p w:rsidR="00055489" w:rsidRPr="007900C8" w:rsidRDefault="00055489" w:rsidP="00F0338E">
            <w:pPr>
              <w:jc w:val="both"/>
              <w:rPr>
                <w:noProof/>
                <w:sz w:val="20"/>
                <w:szCs w:val="20"/>
              </w:rPr>
            </w:pPr>
          </w:p>
          <w:p w:rsidR="000C6667" w:rsidRPr="000C6667" w:rsidRDefault="000C6667" w:rsidP="00F0338E">
            <w:pPr>
              <w:jc w:val="both"/>
              <w:rPr>
                <w:b/>
                <w:noProof/>
                <w:sz w:val="22"/>
                <w:szCs w:val="22"/>
              </w:rPr>
            </w:pPr>
            <w:r w:rsidRPr="000C6667">
              <w:rPr>
                <w:b/>
                <w:noProof/>
                <w:sz w:val="22"/>
                <w:szCs w:val="22"/>
              </w:rPr>
              <w:lastRenderedPageBreak/>
              <w:t xml:space="preserve">Activity 3:  </w:t>
            </w:r>
            <w:r w:rsidR="000C3C81">
              <w:rPr>
                <w:b/>
                <w:noProof/>
                <w:sz w:val="22"/>
                <w:szCs w:val="22"/>
              </w:rPr>
              <w:t>Develop c</w:t>
            </w:r>
            <w:r w:rsidR="000C3C81" w:rsidRPr="000C3C81">
              <w:rPr>
                <w:b/>
                <w:noProof/>
                <w:sz w:val="22"/>
                <w:szCs w:val="22"/>
              </w:rPr>
              <w:t>apacity in key national institutions (CNDD, FSE and MEEF) to replicate the successes across Guinea. This includes accessing FSE funds in order to support activities that (i) adapt to climate change (ii) conserve biodiversity.</w:t>
            </w:r>
          </w:p>
          <w:p w:rsidR="000C57DA" w:rsidRPr="00FC61D5" w:rsidRDefault="000C57DA" w:rsidP="00F0338E">
            <w:pPr>
              <w:pStyle w:val="CommentText"/>
              <w:numPr>
                <w:ilvl w:val="1"/>
                <w:numId w:val="26"/>
              </w:numPr>
              <w:ind w:left="0" w:firstLine="0"/>
              <w:jc w:val="both"/>
              <w:rPr>
                <w:color w:val="000000"/>
                <w:sz w:val="22"/>
                <w:szCs w:val="22"/>
                <w:highlight w:val="yellow"/>
                <w:lang w:eastAsia="fr-FR"/>
              </w:rPr>
            </w:pPr>
            <w:r w:rsidRPr="00FC61D5">
              <w:rPr>
                <w:color w:val="000000"/>
                <w:sz w:val="22"/>
                <w:szCs w:val="22"/>
                <w:highlight w:val="yellow"/>
                <w:lang w:eastAsia="fr-FR"/>
              </w:rPr>
              <w:t>Build capacity of key national institutes to analyze</w:t>
            </w:r>
            <w:r w:rsidR="00FD1765" w:rsidRPr="00FC61D5">
              <w:rPr>
                <w:color w:val="000000"/>
                <w:sz w:val="22"/>
                <w:szCs w:val="22"/>
                <w:highlight w:val="yellow"/>
                <w:lang w:eastAsia="fr-FR"/>
              </w:rPr>
              <w:t xml:space="preserve"> </w:t>
            </w:r>
            <w:r w:rsidRPr="00FC61D5">
              <w:rPr>
                <w:color w:val="000000"/>
                <w:sz w:val="22"/>
                <w:szCs w:val="22"/>
                <w:highlight w:val="yellow"/>
                <w:lang w:eastAsia="fr-FR"/>
              </w:rPr>
              <w:t xml:space="preserve">legal and </w:t>
            </w:r>
            <w:r w:rsidR="00FD1765" w:rsidRPr="00FC61D5">
              <w:rPr>
                <w:color w:val="000000"/>
                <w:sz w:val="22"/>
                <w:szCs w:val="22"/>
                <w:highlight w:val="yellow"/>
                <w:lang w:eastAsia="fr-FR"/>
              </w:rPr>
              <w:t>financial mechanism</w:t>
            </w:r>
            <w:r w:rsidR="000C3C81">
              <w:rPr>
                <w:color w:val="000000"/>
                <w:sz w:val="22"/>
                <w:szCs w:val="22"/>
                <w:highlight w:val="yellow"/>
                <w:lang w:eastAsia="fr-FR"/>
              </w:rPr>
              <w:t>s</w:t>
            </w:r>
            <w:r w:rsidR="00FD1765" w:rsidRPr="00FC61D5">
              <w:rPr>
                <w:color w:val="000000"/>
                <w:sz w:val="22"/>
                <w:szCs w:val="22"/>
                <w:highlight w:val="yellow"/>
                <w:lang w:eastAsia="fr-FR"/>
              </w:rPr>
              <w:t xml:space="preserve"> supporting </w:t>
            </w:r>
            <w:r w:rsidR="000C3C81">
              <w:rPr>
                <w:color w:val="000000"/>
                <w:sz w:val="22"/>
                <w:szCs w:val="22"/>
                <w:highlight w:val="yellow"/>
                <w:lang w:eastAsia="fr-FR"/>
              </w:rPr>
              <w:t xml:space="preserve">the </w:t>
            </w:r>
            <w:r w:rsidR="00FD1765" w:rsidRPr="00FC61D5">
              <w:rPr>
                <w:color w:val="000000"/>
                <w:sz w:val="22"/>
                <w:szCs w:val="22"/>
                <w:highlight w:val="yellow"/>
                <w:lang w:eastAsia="fr-FR"/>
              </w:rPr>
              <w:t>decentralization process </w:t>
            </w:r>
            <w:r w:rsidRPr="00FC61D5">
              <w:rPr>
                <w:color w:val="000000"/>
                <w:sz w:val="22"/>
                <w:szCs w:val="22"/>
                <w:highlight w:val="yellow"/>
                <w:lang w:eastAsia="fr-FR"/>
              </w:rPr>
              <w:t>and e</w:t>
            </w:r>
            <w:r w:rsidR="00FD1765" w:rsidRPr="00FC61D5">
              <w:rPr>
                <w:color w:val="000000"/>
                <w:sz w:val="22"/>
                <w:szCs w:val="22"/>
                <w:highlight w:val="yellow"/>
                <w:lang w:eastAsia="fr-FR"/>
              </w:rPr>
              <w:t>valuate potential for resources mobilization for mainstreaming MEA into decentralized planning procedures;</w:t>
            </w:r>
          </w:p>
          <w:p w:rsidR="00DF0839" w:rsidRPr="00FC61D5" w:rsidRDefault="00FC61D5" w:rsidP="00F0338E">
            <w:pPr>
              <w:pStyle w:val="CommentText"/>
              <w:numPr>
                <w:ilvl w:val="1"/>
                <w:numId w:val="26"/>
              </w:numPr>
              <w:ind w:left="0" w:firstLine="0"/>
              <w:jc w:val="both"/>
              <w:rPr>
                <w:color w:val="000000"/>
                <w:sz w:val="22"/>
                <w:szCs w:val="22"/>
                <w:highlight w:val="yellow"/>
                <w:lang w:eastAsia="fr-FR"/>
              </w:rPr>
            </w:pPr>
            <w:r w:rsidRPr="00FC61D5">
              <w:rPr>
                <w:color w:val="000000"/>
                <w:sz w:val="22"/>
                <w:szCs w:val="22"/>
                <w:highlight w:val="yellow"/>
                <w:lang w:eastAsia="fr-FR"/>
              </w:rPr>
              <w:t>Establish partnership</w:t>
            </w:r>
            <w:r w:rsidR="00DF0839" w:rsidRPr="00FC61D5">
              <w:rPr>
                <w:color w:val="000000"/>
                <w:sz w:val="22"/>
                <w:szCs w:val="22"/>
                <w:highlight w:val="yellow"/>
                <w:lang w:eastAsia="fr-FR"/>
              </w:rPr>
              <w:t xml:space="preserve"> between the coordination facility</w:t>
            </w:r>
            <w:r w:rsidRPr="00FC61D5">
              <w:rPr>
                <w:color w:val="000000"/>
                <w:sz w:val="22"/>
                <w:szCs w:val="22"/>
                <w:highlight w:val="yellow"/>
                <w:lang w:eastAsia="fr-FR"/>
              </w:rPr>
              <w:t xml:space="preserve"> (</w:t>
            </w:r>
            <w:r w:rsidR="000C3C81">
              <w:rPr>
                <w:color w:val="000000"/>
                <w:sz w:val="22"/>
                <w:szCs w:val="22"/>
                <w:highlight w:val="yellow"/>
                <w:lang w:eastAsia="fr-FR"/>
              </w:rPr>
              <w:t>C</w:t>
            </w:r>
            <w:r w:rsidRPr="00FC61D5">
              <w:rPr>
                <w:color w:val="000000"/>
                <w:sz w:val="22"/>
                <w:szCs w:val="22"/>
                <w:highlight w:val="yellow"/>
                <w:lang w:eastAsia="fr-FR"/>
              </w:rPr>
              <w:t xml:space="preserve">omponent I, </w:t>
            </w:r>
            <w:r w:rsidR="000C3C81">
              <w:rPr>
                <w:color w:val="000000"/>
                <w:sz w:val="22"/>
                <w:szCs w:val="22"/>
                <w:highlight w:val="yellow"/>
                <w:lang w:eastAsia="fr-FR"/>
              </w:rPr>
              <w:t xml:space="preserve">Output </w:t>
            </w:r>
            <w:r w:rsidRPr="00FC61D5">
              <w:rPr>
                <w:color w:val="000000"/>
                <w:sz w:val="22"/>
                <w:szCs w:val="22"/>
                <w:highlight w:val="yellow"/>
                <w:lang w:eastAsia="fr-FR"/>
              </w:rPr>
              <w:t>1.1)</w:t>
            </w:r>
            <w:r w:rsidR="00DF0839" w:rsidRPr="00FC61D5">
              <w:rPr>
                <w:color w:val="000000"/>
                <w:sz w:val="22"/>
                <w:szCs w:val="22"/>
                <w:highlight w:val="yellow"/>
                <w:lang w:eastAsia="fr-FR"/>
              </w:rPr>
              <w:t xml:space="preserve"> and</w:t>
            </w:r>
            <w:r w:rsidR="000C57DA" w:rsidRPr="00FC61D5">
              <w:rPr>
                <w:color w:val="000000"/>
                <w:sz w:val="22"/>
                <w:szCs w:val="22"/>
                <w:highlight w:val="yellow"/>
                <w:lang w:eastAsia="fr-FR"/>
              </w:rPr>
              <w:t xml:space="preserve"> the key national institutions to disseminate information </w:t>
            </w:r>
            <w:r w:rsidR="00DF0839" w:rsidRPr="00FC61D5">
              <w:rPr>
                <w:color w:val="000000"/>
                <w:sz w:val="22"/>
                <w:szCs w:val="22"/>
                <w:highlight w:val="yellow"/>
                <w:lang w:eastAsia="fr-FR"/>
              </w:rPr>
              <w:t>through</w:t>
            </w:r>
            <w:r w:rsidR="000C57DA" w:rsidRPr="00FC61D5">
              <w:rPr>
                <w:color w:val="000000"/>
                <w:sz w:val="22"/>
                <w:szCs w:val="22"/>
                <w:highlight w:val="yellow"/>
                <w:lang w:eastAsia="fr-FR"/>
              </w:rPr>
              <w:t xml:space="preserve"> the </w:t>
            </w:r>
            <w:r w:rsidR="00DF0839" w:rsidRPr="00FC61D5">
              <w:rPr>
                <w:color w:val="000000"/>
                <w:sz w:val="22"/>
                <w:szCs w:val="22"/>
                <w:highlight w:val="yellow"/>
                <w:lang w:eastAsia="fr-FR"/>
              </w:rPr>
              <w:t>EMIS distribution network.</w:t>
            </w:r>
          </w:p>
          <w:p w:rsidR="00FD1765" w:rsidRPr="009E2C9F" w:rsidRDefault="00FD1765" w:rsidP="00F0338E">
            <w:pPr>
              <w:widowControl w:val="0"/>
              <w:jc w:val="both"/>
              <w:rPr>
                <w:color w:val="FF0000"/>
                <w:sz w:val="22"/>
                <w:szCs w:val="22"/>
              </w:rPr>
            </w:pPr>
          </w:p>
          <w:p w:rsidR="00FD1765" w:rsidRPr="006E4C16" w:rsidRDefault="00FD1765" w:rsidP="00F0338E">
            <w:pPr>
              <w:pStyle w:val="Footer"/>
              <w:tabs>
                <w:tab w:val="clear" w:pos="4320"/>
                <w:tab w:val="clear" w:pos="8640"/>
              </w:tabs>
              <w:spacing w:after="80"/>
              <w:jc w:val="both"/>
              <w:rPr>
                <w:sz w:val="22"/>
                <w:szCs w:val="22"/>
                <w:lang w:val="en-US" w:eastAsia="en-US"/>
              </w:rPr>
            </w:pPr>
            <w:r w:rsidRPr="00F37028">
              <w:rPr>
                <w:sz w:val="22"/>
                <w:szCs w:val="22"/>
                <w:lang w:val="en-US" w:eastAsia="en-US"/>
              </w:rPr>
              <w:t>The details of this approach, and how to monitor and quantify, will be determined through the PPG.</w:t>
            </w:r>
          </w:p>
        </w:tc>
      </w:tr>
    </w:tbl>
    <w:p w:rsidR="00FD1765" w:rsidRPr="00BE1748" w:rsidRDefault="00FD1765" w:rsidP="00AE49B5">
      <w:pPr>
        <w:spacing w:after="80"/>
        <w:ind w:left="810" w:hanging="450"/>
        <w:rPr>
          <w:sz w:val="22"/>
          <w:szCs w:val="22"/>
        </w:rPr>
      </w:pPr>
      <w:r w:rsidRPr="00BE1748">
        <w:rPr>
          <w:bCs/>
          <w:sz w:val="22"/>
          <w:szCs w:val="22"/>
        </w:rPr>
        <w:lastRenderedPageBreak/>
        <w:t xml:space="preserve">B.3. </w:t>
      </w:r>
      <w:r w:rsidRPr="00BE1748">
        <w:rPr>
          <w:bCs/>
          <w:sz w:val="22"/>
          <w:szCs w:val="22"/>
        </w:rPr>
        <w:tab/>
        <w:t>Describe the socioeconomic benefits to be delivered by the Project at the national and local levels, including consideration of gender dimensions, and how these will support the achievement of global environment benefits</w:t>
      </w:r>
      <w:r>
        <w:rPr>
          <w:bCs/>
          <w:sz w:val="22"/>
          <w:szCs w:val="22"/>
        </w:rPr>
        <w:t xml:space="preserve"> </w:t>
      </w:r>
      <w:r w:rsidRPr="00BE1748">
        <w:rPr>
          <w:bCs/>
          <w:sz w:val="22"/>
          <w:szCs w:val="22"/>
        </w:rPr>
        <w:t>(GEF Trust Fund</w:t>
      </w:r>
      <w:r w:rsidRPr="003775AD">
        <w:t>/NPIF</w:t>
      </w:r>
      <w:r w:rsidRPr="003775AD">
        <w:rPr>
          <w:bCs/>
          <w:sz w:val="22"/>
          <w:szCs w:val="22"/>
        </w:rPr>
        <w:t>)</w:t>
      </w:r>
      <w:r w:rsidRPr="00BE1748">
        <w:rPr>
          <w:bCs/>
          <w:sz w:val="22"/>
          <w:szCs w:val="22"/>
        </w:rPr>
        <w:t xml:space="preserve"> or adaptation benefits (LDCF/SCCF). </w:t>
      </w:r>
      <w:r w:rsidRPr="00BE1748">
        <w:rPr>
          <w:iCs/>
          <w:color w:val="000000"/>
        </w:rPr>
        <w:t xml:space="preserve">As a </w:t>
      </w:r>
      <w:r w:rsidRPr="00BE1748">
        <w:rPr>
          <w:color w:val="000000"/>
        </w:rPr>
        <w:t>background information, read</w:t>
      </w:r>
      <w:r w:rsidRPr="00BE1748">
        <w:rPr>
          <w:iCs/>
          <w:color w:val="000000"/>
        </w:rPr>
        <w:t xml:space="preserve"> </w:t>
      </w:r>
      <w:r w:rsidRPr="00BE1748">
        <w:rPr>
          <w:iCs/>
          <w:color w:val="0000FF"/>
          <w:u w:val="single"/>
        </w:rPr>
        <w:t>Mainstreaming Gender at the GEF</w:t>
      </w:r>
      <w:r w:rsidRPr="00BE1748">
        <w:rPr>
          <w:iCs/>
          <w:color w:val="000000"/>
        </w:rPr>
        <w:t xml:space="preserve">: </w:t>
      </w:r>
      <w:r w:rsidRPr="00BE1748">
        <w:rPr>
          <w:sz w:val="22"/>
          <w:szCs w:val="22"/>
        </w:rPr>
        <w:t xml:space="preserve"> </w:t>
      </w:r>
    </w:p>
    <w:tbl>
      <w:tblPr>
        <w:tblW w:w="0" w:type="auto"/>
        <w:tblLook w:val="00A0" w:firstRow="1" w:lastRow="0" w:firstColumn="1" w:lastColumn="0" w:noHBand="0" w:noVBand="0"/>
      </w:tblPr>
      <w:tblGrid>
        <w:gridCol w:w="9576"/>
      </w:tblGrid>
      <w:tr w:rsidR="00FD1765" w:rsidRPr="003E7EE1">
        <w:tc>
          <w:tcPr>
            <w:tcW w:w="9576" w:type="dxa"/>
          </w:tcPr>
          <w:p w:rsidR="00FD1765" w:rsidRDefault="00FD1765" w:rsidP="006D05C7">
            <w:pPr>
              <w:jc w:val="both"/>
              <w:rPr>
                <w:noProof/>
                <w:sz w:val="22"/>
                <w:szCs w:val="22"/>
              </w:rPr>
            </w:pPr>
            <w:r w:rsidRPr="001648D2">
              <w:rPr>
                <w:noProof/>
                <w:sz w:val="22"/>
                <w:szCs w:val="22"/>
              </w:rPr>
              <w:t>Benefits at the national level will include enhanced technical capacities among key national authorities, as well as stakeholder groups that include decision-makers and technical advisors across sectors. At the national level, the implementation of the project allows for ensuring synergy, coordination and consultation between the different institutions concerned with the implementation of the MEAs with the full participation of stakeholders in the process. Strengthening the overarching organisation in defence of sustainable development (</w:t>
            </w:r>
            <w:r w:rsidR="00C50591">
              <w:rPr>
                <w:noProof/>
                <w:sz w:val="22"/>
                <w:szCs w:val="22"/>
              </w:rPr>
              <w:t>i.e. the</w:t>
            </w:r>
            <w:r w:rsidRPr="001648D2">
              <w:rPr>
                <w:noProof/>
                <w:sz w:val="22"/>
                <w:szCs w:val="22"/>
              </w:rPr>
              <w:t>CNDD) will ensure that policies and programmes will be reoriented from sectoral and national perspective to included more integral ambitions towards sustainable development and the valuation of Guinea’s natural resources to that end.</w:t>
            </w:r>
          </w:p>
          <w:p w:rsidR="00FD1765" w:rsidRPr="001648D2" w:rsidRDefault="00FD1765" w:rsidP="006D05C7">
            <w:pPr>
              <w:jc w:val="both"/>
              <w:rPr>
                <w:noProof/>
                <w:sz w:val="22"/>
                <w:szCs w:val="22"/>
              </w:rPr>
            </w:pPr>
          </w:p>
          <w:p w:rsidR="00FD1765" w:rsidRPr="001648D2" w:rsidRDefault="00FD1765" w:rsidP="006D05C7">
            <w:pPr>
              <w:jc w:val="both"/>
              <w:rPr>
                <w:noProof/>
                <w:sz w:val="22"/>
                <w:szCs w:val="22"/>
              </w:rPr>
            </w:pPr>
            <w:r w:rsidRPr="001648D2">
              <w:rPr>
                <w:noProof/>
                <w:sz w:val="22"/>
                <w:szCs w:val="22"/>
              </w:rPr>
              <w:t>At the local level, the development in the CRD of pilot projects on biodiversity protection, integrated management of water resources, fight against climate change and land degradation will have a positive impact and sustainable socio-economic benefit</w:t>
            </w:r>
            <w:r w:rsidR="00C50591">
              <w:rPr>
                <w:noProof/>
                <w:sz w:val="22"/>
                <w:szCs w:val="22"/>
              </w:rPr>
              <w:t>s for</w:t>
            </w:r>
            <w:r w:rsidRPr="001648D2">
              <w:rPr>
                <w:noProof/>
                <w:sz w:val="22"/>
                <w:szCs w:val="22"/>
              </w:rPr>
              <w:t xml:space="preserve"> local, national and global environment.  The project will develop best environmental management practices, creation of wealth for local communities and good environmental governance. Stakeholders will gain a better appreciation that planning decisions are based on more objective criteria and methodologies that place a greater value of the socio-economic risks associated to global environmental impacts, such as droughts and floods. Strenthening the decentralised planning and financing system (through the LPDs and the Local Investment Funds) for sustaining activity programmes for the main beneficiaries of this project will contribute to the stability of </w:t>
            </w:r>
            <w:r w:rsidRPr="001648D2">
              <w:rPr>
                <w:sz w:val="22"/>
                <w:szCs w:val="22"/>
              </w:rPr>
              <w:t>both central and local government structures.</w:t>
            </w:r>
            <w:r w:rsidRPr="001648D2">
              <w:rPr>
                <w:noProof/>
                <w:sz w:val="22"/>
                <w:szCs w:val="22"/>
              </w:rPr>
              <w:t xml:space="preserve"> Improved tools and methodologies to reflect global environmental values will produce improved decision-making that meets both global environmental commitments as well as national development priorities.</w:t>
            </w:r>
            <w:r w:rsidRPr="001648D2">
              <w:t xml:space="preserve"> </w:t>
            </w:r>
            <w:r w:rsidRPr="001648D2">
              <w:rPr>
                <w:noProof/>
                <w:sz w:val="22"/>
                <w:szCs w:val="22"/>
              </w:rPr>
              <w:t>The project will focus on income generating activities to improve the socio-economic conditions of populations and thus reduce poverty and promote a rational management of natural resources.</w:t>
            </w:r>
          </w:p>
          <w:p w:rsidR="00FD1765" w:rsidRPr="001648D2" w:rsidRDefault="00FD1765" w:rsidP="006D05C7">
            <w:pPr>
              <w:widowControl w:val="0"/>
              <w:jc w:val="both"/>
              <w:rPr>
                <w:sz w:val="22"/>
                <w:szCs w:val="22"/>
                <w:lang w:val="en-GB"/>
              </w:rPr>
            </w:pPr>
          </w:p>
          <w:p w:rsidR="00FD1765" w:rsidRPr="001648D2" w:rsidRDefault="00FD1765" w:rsidP="006D05C7">
            <w:pPr>
              <w:widowControl w:val="0"/>
              <w:jc w:val="both"/>
              <w:rPr>
                <w:sz w:val="22"/>
                <w:szCs w:val="22"/>
              </w:rPr>
            </w:pPr>
            <w:r w:rsidRPr="001648D2">
              <w:rPr>
                <w:sz w:val="22"/>
                <w:szCs w:val="22"/>
                <w:lang w:val="en-GB"/>
              </w:rPr>
              <w:t xml:space="preserve">In Guinea, the woman is the pillar of the family and the engine of development and has always taken an active part in the development of the country's development. </w:t>
            </w:r>
            <w:r w:rsidRPr="001648D2">
              <w:rPr>
                <w:noProof/>
                <w:sz w:val="22"/>
                <w:szCs w:val="22"/>
              </w:rPr>
              <w:t xml:space="preserve">Gender will be a cross-cutting ‘leitmotif’ in the revision and strengthening of key policies and legislative instruments, at the national, sub-regional, and local levels, as numerous negative social outcomes associated with environmental degradation are experienced by women, with many more unaccounted for. </w:t>
            </w:r>
            <w:r w:rsidRPr="001648D2">
              <w:rPr>
                <w:sz w:val="22"/>
                <w:szCs w:val="22"/>
                <w:lang w:val="en-GB"/>
              </w:rPr>
              <w:t xml:space="preserve">The anchoring of the MEAs at the local level will be an opportunity to involve women in the process at the start of activities and have them participate in the implementation of MEAs through pilot projects that will be developed. </w:t>
            </w:r>
            <w:r w:rsidRPr="001648D2">
              <w:rPr>
                <w:noProof/>
                <w:sz w:val="22"/>
                <w:szCs w:val="22"/>
              </w:rPr>
              <w:t>Bringing the need for sound environmental management down from the national level to the local level via the decentralisation process will ensure that the requirements of the most vulnerable groups in society, such as women, youth groups and the landless can be incorporated in policy making and programme desing from a bottom-up perspective. As part of the project implementation arrangements, directed attention will be paid to ensuring an appropriate gender balance in the training and capacity development activities.</w:t>
            </w:r>
          </w:p>
          <w:p w:rsidR="00FD1765" w:rsidRPr="003E7EE1" w:rsidRDefault="00FD1765" w:rsidP="003E7EE1">
            <w:pPr>
              <w:spacing w:after="80"/>
              <w:rPr>
                <w:bCs/>
                <w:sz w:val="22"/>
                <w:szCs w:val="22"/>
              </w:rPr>
            </w:pPr>
          </w:p>
        </w:tc>
      </w:tr>
    </w:tbl>
    <w:p w:rsidR="00FD1765" w:rsidRDefault="00FD1765" w:rsidP="00AE49B5">
      <w:pPr>
        <w:spacing w:after="80"/>
        <w:ind w:left="810" w:hanging="450"/>
        <w:rPr>
          <w:bCs/>
          <w:sz w:val="22"/>
          <w:szCs w:val="22"/>
        </w:rPr>
      </w:pPr>
      <w:r w:rsidRPr="00BE1748">
        <w:rPr>
          <w:color w:val="000000"/>
        </w:rPr>
        <w:lastRenderedPageBreak/>
        <w:t>B.4</w:t>
      </w:r>
      <w:r w:rsidRPr="00BE1748">
        <w:rPr>
          <w:color w:val="000000"/>
        </w:rPr>
        <w:tab/>
      </w:r>
      <w:r w:rsidRPr="009E2C9F">
        <w:rPr>
          <w:color w:val="000000"/>
          <w:sz w:val="22"/>
          <w:szCs w:val="22"/>
        </w:rPr>
        <w:t>Indicate risks, including climate change risks that might prevent the project objectives from being achieved, and if possible, propose measures that address these risks to be further developed during the project design</w:t>
      </w:r>
      <w:r w:rsidRPr="009E2C9F">
        <w:rPr>
          <w:bCs/>
          <w:sz w:val="22"/>
          <w:szCs w:val="22"/>
        </w:rPr>
        <w:t xml:space="preserve">: </w:t>
      </w:r>
    </w:p>
    <w:p w:rsidR="00FD1765" w:rsidRPr="00BE1748" w:rsidRDefault="00FD1765" w:rsidP="00AE49B5">
      <w:pPr>
        <w:spacing w:after="80"/>
        <w:ind w:left="810" w:hanging="450"/>
        <w:rPr>
          <w:bCs/>
          <w:sz w:val="22"/>
          <w:szCs w:val="22"/>
        </w:rPr>
      </w:pPr>
    </w:p>
    <w:tbl>
      <w:tblPr>
        <w:tblW w:w="0" w:type="auto"/>
        <w:tblLook w:val="00A0" w:firstRow="1" w:lastRow="0" w:firstColumn="1" w:lastColumn="0" w:noHBand="0" w:noVBand="0"/>
      </w:tblPr>
      <w:tblGrid>
        <w:gridCol w:w="9576"/>
      </w:tblGrid>
      <w:tr w:rsidR="00FD1765" w:rsidRPr="003E7EE1">
        <w:tc>
          <w:tcPr>
            <w:tcW w:w="9576" w:type="dxa"/>
          </w:tcPr>
          <w:p w:rsidR="00FD1765" w:rsidRDefault="00FD1765" w:rsidP="006D05C7">
            <w:pPr>
              <w:widowControl w:val="0"/>
              <w:jc w:val="both"/>
              <w:rPr>
                <w:sz w:val="22"/>
                <w:szCs w:val="22"/>
              </w:rPr>
            </w:pPr>
            <w:r>
              <w:rPr>
                <w:sz w:val="22"/>
                <w:szCs w:val="22"/>
              </w:rPr>
              <w:t>R</w:t>
            </w:r>
            <w:r w:rsidRPr="001648D2">
              <w:rPr>
                <w:sz w:val="22"/>
                <w:szCs w:val="22"/>
              </w:rPr>
              <w:t xml:space="preserve">isks and their mitigation measures are explained in the following table. </w:t>
            </w:r>
          </w:p>
          <w:p w:rsidR="00FD1765" w:rsidRDefault="00FD1765" w:rsidP="006D05C7">
            <w:pPr>
              <w:widowControl w:val="0"/>
              <w:jc w:val="both"/>
              <w:rPr>
                <w:sz w:val="22"/>
                <w:szCs w:val="22"/>
              </w:rPr>
            </w:pPr>
          </w:p>
          <w:tbl>
            <w:tblPr>
              <w:tblpPr w:leftFromText="141" w:rightFromText="141" w:vertAnchor="text" w:horzAnchor="margin" w:tblpY="155"/>
              <w:tblW w:w="9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61"/>
              <w:gridCol w:w="4454"/>
            </w:tblGrid>
            <w:tr w:rsidR="00FD1765" w:rsidRPr="001648D2">
              <w:trPr>
                <w:trHeight w:val="134"/>
              </w:trPr>
              <w:tc>
                <w:tcPr>
                  <w:tcW w:w="4661"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22"/>
                      <w:szCs w:val="22"/>
                    </w:rPr>
                  </w:pPr>
                  <w:r w:rsidRPr="001648D2">
                    <w:rPr>
                      <w:sz w:val="22"/>
                      <w:szCs w:val="22"/>
                    </w:rPr>
                    <w:t>Risk</w:t>
                  </w:r>
                </w:p>
              </w:tc>
              <w:tc>
                <w:tcPr>
                  <w:tcW w:w="4454"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22"/>
                      <w:szCs w:val="22"/>
                    </w:rPr>
                  </w:pPr>
                  <w:r w:rsidRPr="001648D2">
                    <w:rPr>
                      <w:sz w:val="22"/>
                      <w:szCs w:val="22"/>
                    </w:rPr>
                    <w:t>Mitigation measures</w:t>
                  </w:r>
                </w:p>
              </w:tc>
            </w:tr>
            <w:tr w:rsidR="00FD1765" w:rsidRPr="001648D2">
              <w:trPr>
                <w:trHeight w:val="134"/>
              </w:trPr>
              <w:tc>
                <w:tcPr>
                  <w:tcW w:w="4661"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rPr>
                  </w:pPr>
                  <w:r w:rsidRPr="001648D2">
                    <w:rPr>
                      <w:sz w:val="18"/>
                      <w:szCs w:val="18"/>
                      <w:lang w:val="en-GB"/>
                    </w:rPr>
                    <w:t xml:space="preserve">1. Political/societal Barriers </w:t>
                  </w:r>
                </w:p>
                <w:p w:rsidR="00FD1765" w:rsidRPr="001648D2" w:rsidRDefault="00FD1765" w:rsidP="006D05C7">
                  <w:pPr>
                    <w:jc w:val="both"/>
                    <w:rPr>
                      <w:sz w:val="18"/>
                      <w:szCs w:val="18"/>
                      <w:lang w:val="en-GB"/>
                    </w:rPr>
                  </w:pPr>
                  <w:r w:rsidRPr="001648D2">
                    <w:rPr>
                      <w:sz w:val="18"/>
                      <w:szCs w:val="18"/>
                      <w:lang w:val="en-GB"/>
                    </w:rPr>
                    <w:t>a) lack of political will and institutional instability</w:t>
                  </w:r>
                </w:p>
                <w:p w:rsidR="00FD1765" w:rsidRPr="001648D2" w:rsidRDefault="00FD1765" w:rsidP="006D05C7">
                  <w:pPr>
                    <w:jc w:val="both"/>
                    <w:rPr>
                      <w:sz w:val="18"/>
                      <w:szCs w:val="18"/>
                      <w:lang w:val="en-GB"/>
                    </w:rPr>
                  </w:pPr>
                  <w:r w:rsidRPr="001648D2">
                    <w:rPr>
                      <w:sz w:val="18"/>
                      <w:szCs w:val="18"/>
                    </w:rPr>
                    <w:t>b) timid adherence of key decision-makers and stakeholders of the project strategy</w:t>
                  </w:r>
                </w:p>
              </w:tc>
              <w:tc>
                <w:tcPr>
                  <w:tcW w:w="4454"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rPr>
                  </w:pPr>
                  <w:r w:rsidRPr="001648D2">
                    <w:rPr>
                      <w:sz w:val="18"/>
                      <w:szCs w:val="18"/>
                      <w:lang w:val="en-GB"/>
                    </w:rPr>
                    <w:t xml:space="preserve">Political commitment </w:t>
                  </w:r>
                  <w:r w:rsidR="00C50591">
                    <w:rPr>
                      <w:sz w:val="18"/>
                      <w:szCs w:val="18"/>
                      <w:lang w:val="en-GB"/>
                    </w:rPr>
                    <w:t>secured</w:t>
                  </w:r>
                  <w:r w:rsidRPr="001648D2">
                    <w:rPr>
                      <w:sz w:val="18"/>
                      <w:szCs w:val="18"/>
                      <w:lang w:val="en-GB"/>
                    </w:rPr>
                    <w:t xml:space="preserve"> from the authorities at the highest level by the adoption of the strategy and action plan as one of the priorities of the Government in capacity-building. </w:t>
                  </w:r>
                </w:p>
                <w:p w:rsidR="00FD1765" w:rsidRPr="001648D2" w:rsidRDefault="00FD1765" w:rsidP="006D05C7">
                  <w:pPr>
                    <w:jc w:val="both"/>
                    <w:rPr>
                      <w:sz w:val="18"/>
                      <w:szCs w:val="18"/>
                      <w:lang w:val="en-GB"/>
                    </w:rPr>
                  </w:pPr>
                  <w:r w:rsidRPr="001648D2">
                    <w:rPr>
                      <w:sz w:val="18"/>
                      <w:szCs w:val="18"/>
                      <w:lang w:val="en-GB"/>
                    </w:rPr>
                    <w:t>CNDD acts as Project Steering Committee, consisting of lead ministries and key representatives of NGO and Civil Society Umbrella organisations and Private Sector.</w:t>
                  </w:r>
                </w:p>
              </w:tc>
            </w:tr>
            <w:tr w:rsidR="00FD1765" w:rsidRPr="001648D2">
              <w:tc>
                <w:tcPr>
                  <w:tcW w:w="4661"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eastAsia="fr-FR"/>
                    </w:rPr>
                  </w:pPr>
                  <w:r w:rsidRPr="001648D2">
                    <w:rPr>
                      <w:sz w:val="18"/>
                      <w:szCs w:val="18"/>
                      <w:lang w:val="en-GB" w:eastAsia="fr-FR"/>
                    </w:rPr>
                    <w:t xml:space="preserve">2. Technical and institutional barriers </w:t>
                  </w:r>
                </w:p>
                <w:p w:rsidR="00FD1765" w:rsidRPr="001648D2" w:rsidRDefault="00FD1765" w:rsidP="006D05C7">
                  <w:pPr>
                    <w:jc w:val="both"/>
                    <w:rPr>
                      <w:sz w:val="18"/>
                      <w:szCs w:val="18"/>
                      <w:lang w:val="en-GB" w:eastAsia="fr-FR"/>
                    </w:rPr>
                  </w:pPr>
                  <w:r w:rsidRPr="001648D2">
                    <w:rPr>
                      <w:sz w:val="18"/>
                      <w:szCs w:val="18"/>
                      <w:lang w:val="en-GB" w:eastAsia="fr-FR"/>
                    </w:rPr>
                    <w:t>A) insufficient capacity, due to Institutional deficiencies;</w:t>
                  </w:r>
                </w:p>
                <w:p w:rsidR="00FD1765" w:rsidRPr="001648D2" w:rsidRDefault="00FD1765" w:rsidP="006D05C7">
                  <w:pPr>
                    <w:jc w:val="both"/>
                    <w:rPr>
                      <w:sz w:val="18"/>
                      <w:szCs w:val="18"/>
                      <w:lang w:val="en-GB" w:eastAsia="fr-FR"/>
                    </w:rPr>
                  </w:pPr>
                  <w:r w:rsidRPr="001648D2">
                    <w:rPr>
                      <w:sz w:val="18"/>
                      <w:szCs w:val="18"/>
                      <w:lang w:val="en-GB" w:eastAsia="fr-FR"/>
                    </w:rPr>
                    <w:t xml:space="preserve">b) lack of human resources; </w:t>
                  </w:r>
                </w:p>
                <w:p w:rsidR="00FD1765" w:rsidRPr="001648D2" w:rsidRDefault="00FD1765" w:rsidP="006D05C7">
                  <w:pPr>
                    <w:jc w:val="both"/>
                    <w:rPr>
                      <w:sz w:val="18"/>
                      <w:szCs w:val="18"/>
                      <w:lang w:val="en-GB" w:eastAsia="fr-FR"/>
                    </w:rPr>
                  </w:pPr>
                  <w:r w:rsidRPr="001648D2">
                    <w:rPr>
                      <w:sz w:val="18"/>
                      <w:szCs w:val="18"/>
                      <w:lang w:val="en-GB" w:eastAsia="fr-FR"/>
                    </w:rPr>
                    <w:t>c) Absence of adequate scientific research capacity to support all of the objectives of the project</w:t>
                  </w:r>
                </w:p>
                <w:p w:rsidR="00FD1765" w:rsidRPr="001648D2" w:rsidRDefault="00FD1765" w:rsidP="006D05C7">
                  <w:pPr>
                    <w:jc w:val="both"/>
                    <w:rPr>
                      <w:sz w:val="18"/>
                      <w:szCs w:val="18"/>
                      <w:lang w:val="en-GB" w:eastAsia="fr-FR"/>
                    </w:rPr>
                  </w:pPr>
                  <w:r w:rsidRPr="001648D2">
                    <w:rPr>
                      <w:sz w:val="18"/>
                      <w:szCs w:val="18"/>
                    </w:rPr>
                    <w:t>d) lengthy time it may take to assign capable people to key positions</w:t>
                  </w:r>
                  <w:r w:rsidRPr="001648D2">
                    <w:rPr>
                      <w:sz w:val="18"/>
                      <w:szCs w:val="18"/>
                      <w:lang w:val="en-GB" w:eastAsia="fr-FR"/>
                    </w:rPr>
                    <w:t xml:space="preserve"> </w:t>
                  </w:r>
                </w:p>
                <w:p w:rsidR="00FD1765" w:rsidRPr="001648D2" w:rsidRDefault="00FD1765" w:rsidP="006D05C7">
                  <w:pPr>
                    <w:jc w:val="both"/>
                    <w:rPr>
                      <w:sz w:val="18"/>
                      <w:szCs w:val="18"/>
                      <w:lang w:val="en-GB" w:eastAsia="fr-FR"/>
                    </w:rPr>
                  </w:pPr>
                  <w:r w:rsidRPr="001648D2">
                    <w:rPr>
                      <w:sz w:val="18"/>
                      <w:szCs w:val="18"/>
                      <w:lang w:val="en-GB" w:eastAsia="fr-FR"/>
                    </w:rPr>
                    <w:t>e) Inadequate synergies and effective partnership at the national and local level among stakeholders</w:t>
                  </w:r>
                </w:p>
              </w:tc>
              <w:tc>
                <w:tcPr>
                  <w:tcW w:w="4454"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C50591">
                  <w:pPr>
                    <w:jc w:val="both"/>
                    <w:rPr>
                      <w:sz w:val="18"/>
                      <w:szCs w:val="18"/>
                      <w:lang w:val="en-GB"/>
                    </w:rPr>
                  </w:pPr>
                  <w:r w:rsidRPr="001648D2">
                    <w:rPr>
                      <w:sz w:val="18"/>
                      <w:szCs w:val="18"/>
                      <w:lang w:val="en-GB"/>
                    </w:rPr>
                    <w:t xml:space="preserve">Where possible, </w:t>
                  </w:r>
                  <w:r w:rsidR="00C50591">
                    <w:rPr>
                      <w:sz w:val="18"/>
                      <w:szCs w:val="18"/>
                      <w:lang w:val="en-GB"/>
                    </w:rPr>
                    <w:t xml:space="preserve">the Project will </w:t>
                  </w:r>
                  <w:r w:rsidRPr="001648D2">
                    <w:rPr>
                      <w:sz w:val="18"/>
                      <w:szCs w:val="18"/>
                      <w:lang w:val="en-GB"/>
                    </w:rPr>
                    <w:t>create synerg</w:t>
                  </w:r>
                  <w:r w:rsidR="00C50591">
                    <w:rPr>
                      <w:sz w:val="18"/>
                      <w:szCs w:val="18"/>
                      <w:lang w:val="en-GB"/>
                    </w:rPr>
                    <w:t>ies</w:t>
                  </w:r>
                  <w:r w:rsidRPr="001648D2">
                    <w:rPr>
                      <w:sz w:val="18"/>
                      <w:szCs w:val="18"/>
                      <w:lang w:val="en-GB"/>
                    </w:rPr>
                    <w:t xml:space="preserve"> between the capabilities of the actors of the project via MOU</w:t>
                  </w:r>
                  <w:r w:rsidR="00C50591">
                    <w:rPr>
                      <w:sz w:val="18"/>
                      <w:szCs w:val="18"/>
                      <w:lang w:val="en-GB"/>
                    </w:rPr>
                    <w:t>s</w:t>
                  </w:r>
                  <w:r w:rsidRPr="001648D2">
                    <w:rPr>
                      <w:sz w:val="18"/>
                      <w:szCs w:val="18"/>
                      <w:lang w:val="en-GB"/>
                    </w:rPr>
                    <w:t xml:space="preserve"> to make use of each other strengths and properly cooperate in the project implementation</w:t>
                  </w:r>
                </w:p>
              </w:tc>
            </w:tr>
            <w:tr w:rsidR="00FD1765" w:rsidRPr="001648D2">
              <w:tc>
                <w:tcPr>
                  <w:tcW w:w="4661"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eastAsia="fr-FR"/>
                    </w:rPr>
                  </w:pPr>
                  <w:r w:rsidRPr="001648D2">
                    <w:rPr>
                      <w:sz w:val="18"/>
                      <w:szCs w:val="18"/>
                      <w:lang w:val="en-GB" w:eastAsia="fr-FR"/>
                    </w:rPr>
                    <w:t>3. Consequences of climate change are excluded from local planning because of abstractness and priority towards natural resources valuation.</w:t>
                  </w:r>
                </w:p>
              </w:tc>
              <w:tc>
                <w:tcPr>
                  <w:tcW w:w="4454"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rPr>
                  </w:pPr>
                  <w:r w:rsidRPr="001648D2">
                    <w:rPr>
                      <w:sz w:val="18"/>
                      <w:szCs w:val="18"/>
                      <w:lang w:val="en-GB"/>
                    </w:rPr>
                    <w:t>The concept of Low Carbon Emission and Resilient Development will be built into the approach, ensuring that mitigation and adaptation are integral components in the strategies.</w:t>
                  </w:r>
                </w:p>
              </w:tc>
            </w:tr>
            <w:tr w:rsidR="00FD1765" w:rsidRPr="001648D2">
              <w:tc>
                <w:tcPr>
                  <w:tcW w:w="4661"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eastAsia="fr-FR"/>
                    </w:rPr>
                  </w:pPr>
                  <w:r w:rsidRPr="001648D2">
                    <w:rPr>
                      <w:sz w:val="18"/>
                      <w:szCs w:val="18"/>
                      <w:lang w:val="en-GB" w:eastAsia="fr-FR"/>
                    </w:rPr>
                    <w:t xml:space="preserve">4. Lack of accessible information </w:t>
                  </w:r>
                </w:p>
                <w:p w:rsidR="00FD1765" w:rsidRPr="001648D2" w:rsidRDefault="00FD1765" w:rsidP="006D05C7">
                  <w:pPr>
                    <w:jc w:val="both"/>
                    <w:rPr>
                      <w:sz w:val="18"/>
                      <w:szCs w:val="18"/>
                      <w:lang w:val="en-GB" w:eastAsia="fr-FR"/>
                    </w:rPr>
                  </w:pPr>
                  <w:r w:rsidRPr="001648D2">
                    <w:rPr>
                      <w:sz w:val="18"/>
                      <w:szCs w:val="18"/>
                      <w:lang w:val="en-GB" w:eastAsia="fr-FR"/>
                    </w:rPr>
                    <w:t>a. existing scientific and traditional knowledge are not fully exploited. The dissemination of information at the national and local levels is not effective.</w:t>
                  </w:r>
                </w:p>
              </w:tc>
              <w:tc>
                <w:tcPr>
                  <w:tcW w:w="4454"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val="en-GB"/>
                    </w:rPr>
                  </w:pPr>
                  <w:r w:rsidRPr="001648D2">
                    <w:rPr>
                      <w:sz w:val="18"/>
                      <w:szCs w:val="18"/>
                      <w:lang w:val="en-GB"/>
                    </w:rPr>
                    <w:t>Make full use of the preparation studies for the Environmental Management Information System currently being set up by the Ministry and the central and decentralised research facilities mentioned in the project overview.</w:t>
                  </w:r>
                </w:p>
              </w:tc>
            </w:tr>
            <w:tr w:rsidR="00FD1765" w:rsidRPr="001648D2">
              <w:tc>
                <w:tcPr>
                  <w:tcW w:w="4661"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lang w:eastAsia="fr-FR"/>
                    </w:rPr>
                  </w:pPr>
                  <w:r w:rsidRPr="001648D2">
                    <w:rPr>
                      <w:sz w:val="18"/>
                      <w:szCs w:val="18"/>
                      <w:lang w:eastAsia="fr-FR"/>
                    </w:rPr>
                    <w:t>5.  strong dependence on existing structures</w:t>
                  </w:r>
                </w:p>
                <w:p w:rsidR="00FD1765" w:rsidRPr="001648D2" w:rsidRDefault="00FD1765" w:rsidP="006D05C7">
                  <w:pPr>
                    <w:jc w:val="both"/>
                    <w:rPr>
                      <w:sz w:val="18"/>
                      <w:szCs w:val="18"/>
                      <w:lang w:eastAsia="fr-FR"/>
                    </w:rPr>
                  </w:pPr>
                  <w:r w:rsidRPr="001648D2">
                    <w:rPr>
                      <w:sz w:val="18"/>
                      <w:szCs w:val="18"/>
                      <w:lang w:eastAsia="fr-FR"/>
                    </w:rPr>
                    <w:t>a. the decentralization process is strongly dependent on the mechanism already put in place, relying on the local authorities and CRD’s; lack of commitment from these structures will be a deal breaker.</w:t>
                  </w:r>
                </w:p>
              </w:tc>
              <w:tc>
                <w:tcPr>
                  <w:tcW w:w="4454" w:type="dxa"/>
                  <w:tcBorders>
                    <w:top w:val="single" w:sz="4" w:space="0" w:color="000000"/>
                    <w:left w:val="single" w:sz="4" w:space="0" w:color="000000"/>
                    <w:bottom w:val="single" w:sz="4" w:space="0" w:color="000000"/>
                    <w:right w:val="single" w:sz="4" w:space="0" w:color="000000"/>
                  </w:tcBorders>
                  <w:vAlign w:val="center"/>
                </w:tcPr>
                <w:p w:rsidR="00FD1765" w:rsidRPr="001648D2" w:rsidRDefault="00FD1765" w:rsidP="006D05C7">
                  <w:pPr>
                    <w:jc w:val="both"/>
                    <w:rPr>
                      <w:sz w:val="18"/>
                      <w:szCs w:val="18"/>
                    </w:rPr>
                  </w:pPr>
                  <w:r w:rsidRPr="001648D2">
                    <w:rPr>
                      <w:sz w:val="18"/>
                      <w:szCs w:val="18"/>
                    </w:rPr>
                    <w:t>During the preparation phase (PPG) a clear commitment of the decentralized authorities should be sought and formalized via letters of intent.</w:t>
                  </w:r>
                </w:p>
              </w:tc>
            </w:tr>
          </w:tbl>
          <w:p w:rsidR="00FD1765" w:rsidRDefault="00FD1765" w:rsidP="006D05C7">
            <w:pPr>
              <w:widowControl w:val="0"/>
              <w:jc w:val="both"/>
              <w:rPr>
                <w:sz w:val="22"/>
                <w:szCs w:val="22"/>
              </w:rPr>
            </w:pPr>
          </w:p>
          <w:p w:rsidR="00FD1765" w:rsidRDefault="00FD1765" w:rsidP="006D05C7">
            <w:pPr>
              <w:jc w:val="both"/>
              <w:rPr>
                <w:sz w:val="22"/>
                <w:szCs w:val="22"/>
              </w:rPr>
            </w:pPr>
            <w:r w:rsidRPr="001648D2">
              <w:rPr>
                <w:sz w:val="22"/>
                <w:szCs w:val="22"/>
              </w:rPr>
              <w:t xml:space="preserve">In line with the Global Environment Facility’s (GEF) Strategic Approach to Enhance Capacity Building (2003) and Results-Based Management (RBM) Framework (2007) and the Monitoring Guidelines of Capacity Development in Global Environment Facility, the </w:t>
            </w:r>
            <w:r w:rsidR="00C50591">
              <w:rPr>
                <w:sz w:val="22"/>
                <w:szCs w:val="22"/>
              </w:rPr>
              <w:t>P</w:t>
            </w:r>
            <w:r w:rsidRPr="001648D2">
              <w:rPr>
                <w:sz w:val="22"/>
                <w:szCs w:val="22"/>
              </w:rPr>
              <w:t>roject will propose an approach to monitoring and evaluation in such a way that supports the integration of capacity development into programme and project design and will ensure risk mitigation.</w:t>
            </w:r>
          </w:p>
          <w:p w:rsidR="00FD1765" w:rsidRPr="001648D2" w:rsidRDefault="00FD1765" w:rsidP="006D05C7">
            <w:pPr>
              <w:widowControl w:val="0"/>
              <w:jc w:val="both"/>
              <w:rPr>
                <w:sz w:val="22"/>
                <w:szCs w:val="22"/>
              </w:rPr>
            </w:pPr>
          </w:p>
          <w:p w:rsidR="00FD1765" w:rsidRPr="003E7EE1" w:rsidRDefault="00FD1765" w:rsidP="003E7EE1">
            <w:pPr>
              <w:spacing w:after="80"/>
              <w:rPr>
                <w:bCs/>
                <w:sz w:val="22"/>
                <w:szCs w:val="22"/>
              </w:rPr>
            </w:pPr>
          </w:p>
        </w:tc>
      </w:tr>
    </w:tbl>
    <w:p w:rsidR="00FD1765" w:rsidRPr="00BE1748" w:rsidRDefault="00FD1765" w:rsidP="00BE1748">
      <w:pPr>
        <w:spacing w:after="120"/>
        <w:ind w:left="810" w:hanging="450"/>
        <w:rPr>
          <w:bCs/>
          <w:sz w:val="22"/>
          <w:szCs w:val="22"/>
        </w:rPr>
      </w:pPr>
      <w:r w:rsidRPr="00BE1748">
        <w:rPr>
          <w:sz w:val="22"/>
          <w:szCs w:val="22"/>
        </w:rPr>
        <w:t xml:space="preserve">B.5. Identify key stakeholders involved in the project including the private sector, civil society </w:t>
      </w:r>
      <w:r>
        <w:rPr>
          <w:sz w:val="22"/>
          <w:szCs w:val="22"/>
        </w:rPr>
        <w:t xml:space="preserve"> </w:t>
      </w:r>
      <w:r w:rsidRPr="00BE1748">
        <w:rPr>
          <w:sz w:val="22"/>
          <w:szCs w:val="22"/>
        </w:rPr>
        <w:t xml:space="preserve">organizations, local and indigenous communities, and their respective roles, as applicable:  </w:t>
      </w:r>
    </w:p>
    <w:tbl>
      <w:tblPr>
        <w:tblW w:w="0" w:type="auto"/>
        <w:tblLook w:val="00A0" w:firstRow="1" w:lastRow="0" w:firstColumn="1" w:lastColumn="0" w:noHBand="0" w:noVBand="0"/>
      </w:tblPr>
      <w:tblGrid>
        <w:gridCol w:w="8748"/>
      </w:tblGrid>
      <w:tr w:rsidR="00FD1765" w:rsidRPr="003E7EE1">
        <w:tc>
          <w:tcPr>
            <w:tcW w:w="8748" w:type="dxa"/>
          </w:tcPr>
          <w:p w:rsidR="00FD1765" w:rsidRDefault="00FD1765" w:rsidP="006D05C7">
            <w:pPr>
              <w:widowControl w:val="0"/>
              <w:jc w:val="both"/>
              <w:rPr>
                <w:sz w:val="22"/>
                <w:szCs w:val="22"/>
                <w:lang w:val="en-GB"/>
              </w:rPr>
            </w:pPr>
            <w:r w:rsidRPr="001648D2">
              <w:rPr>
                <w:sz w:val="22"/>
                <w:szCs w:val="22"/>
                <w:lang w:val="en-GB"/>
              </w:rPr>
              <w:t xml:space="preserve">The implementation of this project will pursue the effective participation of the </w:t>
            </w:r>
            <w:r w:rsidR="00936AFB">
              <w:rPr>
                <w:sz w:val="22"/>
                <w:szCs w:val="22"/>
                <w:lang w:val="en-GB"/>
              </w:rPr>
              <w:t>central and decentralized</w:t>
            </w:r>
            <w:r w:rsidRPr="001648D2">
              <w:rPr>
                <w:sz w:val="22"/>
                <w:szCs w:val="22"/>
                <w:lang w:val="en-GB"/>
              </w:rPr>
              <w:t xml:space="preserve"> structures involved in the management of natural resources and the protection of the environment. The private sector, civil society, NGOs and local communities will be heavily involved in the implementation of the activities of the pilot projects, which will be identified at the level of the CRD or watersheds.</w:t>
            </w:r>
          </w:p>
          <w:p w:rsidR="00FD1765" w:rsidRPr="001648D2" w:rsidRDefault="00FD1765" w:rsidP="006D05C7">
            <w:pPr>
              <w:widowControl w:val="0"/>
              <w:jc w:val="both"/>
              <w:rPr>
                <w:sz w:val="22"/>
                <w:szCs w:val="22"/>
                <w:lang w:val="en-GB"/>
              </w:rPr>
            </w:pPr>
          </w:p>
          <w:p w:rsidR="00FD1765" w:rsidRPr="001648D2" w:rsidRDefault="00FD1765" w:rsidP="006D05C7">
            <w:pPr>
              <w:widowControl w:val="0"/>
              <w:jc w:val="both"/>
              <w:rPr>
                <w:sz w:val="22"/>
                <w:szCs w:val="22"/>
              </w:rPr>
            </w:pPr>
            <w:r w:rsidRPr="001648D2">
              <w:rPr>
                <w:sz w:val="22"/>
                <w:szCs w:val="22"/>
              </w:rPr>
              <w:t>Key stakeholders involved in the project are:</w:t>
            </w:r>
          </w:p>
          <w:p w:rsidR="00FD1765" w:rsidRPr="001648D2" w:rsidRDefault="00FD1765" w:rsidP="006D05C7">
            <w:pPr>
              <w:widowControl w:val="0"/>
              <w:jc w:val="both"/>
              <w:rPr>
                <w:sz w:val="22"/>
                <w:szCs w:val="22"/>
              </w:rPr>
            </w:pPr>
            <w:r w:rsidRPr="001648D2">
              <w:rPr>
                <w:sz w:val="22"/>
                <w:szCs w:val="22"/>
              </w:rPr>
              <w:t xml:space="preserve">- the public sector through the staff of sector ministries and departments,  in particular the Ministry in charge of Environment, Water and Forests (MEEF) and the Ministry in charge of </w:t>
            </w:r>
            <w:r w:rsidRPr="001648D2">
              <w:rPr>
                <w:sz w:val="22"/>
                <w:szCs w:val="22"/>
              </w:rPr>
              <w:lastRenderedPageBreak/>
              <w:t xml:space="preserve">Decentralization, the network of decentralized training and research facilities and their mother organizations, such as </w:t>
            </w:r>
            <w:r w:rsidRPr="001648D2">
              <w:rPr>
                <w:sz w:val="22"/>
                <w:szCs w:val="22"/>
                <w:lang w:val="en-GB"/>
              </w:rPr>
              <w:t>National Department of Agriculture</w:t>
            </w:r>
            <w:r w:rsidRPr="001648D2">
              <w:rPr>
                <w:sz w:val="22"/>
                <w:szCs w:val="22"/>
              </w:rPr>
              <w:t>;</w:t>
            </w:r>
          </w:p>
          <w:p w:rsidR="00FD1765" w:rsidRPr="001648D2" w:rsidRDefault="00FD1765" w:rsidP="006D05C7">
            <w:pPr>
              <w:widowControl w:val="0"/>
              <w:jc w:val="both"/>
              <w:rPr>
                <w:sz w:val="22"/>
                <w:szCs w:val="22"/>
              </w:rPr>
            </w:pPr>
            <w:r w:rsidRPr="001648D2">
              <w:rPr>
                <w:sz w:val="22"/>
                <w:szCs w:val="22"/>
              </w:rPr>
              <w:t>- the Environmental Protection Fund (FSE);</w:t>
            </w:r>
          </w:p>
          <w:p w:rsidR="00FD1765" w:rsidRPr="001648D2" w:rsidRDefault="00FD1765" w:rsidP="006D05C7">
            <w:pPr>
              <w:widowControl w:val="0"/>
              <w:jc w:val="both"/>
              <w:rPr>
                <w:sz w:val="22"/>
                <w:szCs w:val="22"/>
              </w:rPr>
            </w:pPr>
            <w:r w:rsidRPr="001648D2">
              <w:rPr>
                <w:sz w:val="22"/>
                <w:szCs w:val="22"/>
              </w:rPr>
              <w:t>- National Commission for Sustainable Development (CNDD);</w:t>
            </w:r>
          </w:p>
          <w:p w:rsidR="00FD1765" w:rsidRPr="001648D2" w:rsidRDefault="00FD1765" w:rsidP="006D05C7">
            <w:pPr>
              <w:widowControl w:val="0"/>
              <w:jc w:val="both"/>
              <w:rPr>
                <w:sz w:val="22"/>
                <w:szCs w:val="22"/>
              </w:rPr>
            </w:pPr>
            <w:r w:rsidRPr="001648D2">
              <w:rPr>
                <w:sz w:val="22"/>
                <w:szCs w:val="22"/>
              </w:rPr>
              <w:t>- Universities and research center</w:t>
            </w:r>
            <w:r w:rsidR="00A421D0">
              <w:rPr>
                <w:sz w:val="22"/>
                <w:szCs w:val="22"/>
              </w:rPr>
              <w:t>s</w:t>
            </w:r>
            <w:r w:rsidRPr="001648D2">
              <w:rPr>
                <w:sz w:val="22"/>
                <w:szCs w:val="22"/>
              </w:rPr>
              <w:t>, such as the University of Conakry and its research centers, etc.</w:t>
            </w:r>
          </w:p>
          <w:p w:rsidR="00FD1765" w:rsidRPr="001648D2" w:rsidRDefault="00FD1765" w:rsidP="006D05C7">
            <w:pPr>
              <w:widowControl w:val="0"/>
              <w:jc w:val="both"/>
              <w:rPr>
                <w:sz w:val="22"/>
                <w:szCs w:val="22"/>
              </w:rPr>
            </w:pPr>
            <w:r w:rsidRPr="001648D2">
              <w:rPr>
                <w:sz w:val="22"/>
                <w:szCs w:val="22"/>
              </w:rPr>
              <w:t>- employers’ associations;</w:t>
            </w:r>
          </w:p>
          <w:p w:rsidR="00FD1765" w:rsidRPr="001648D2" w:rsidRDefault="00FD1765" w:rsidP="006D05C7">
            <w:pPr>
              <w:widowControl w:val="0"/>
              <w:jc w:val="both"/>
              <w:rPr>
                <w:sz w:val="22"/>
                <w:szCs w:val="22"/>
              </w:rPr>
            </w:pPr>
            <w:r w:rsidRPr="001648D2">
              <w:rPr>
                <w:sz w:val="22"/>
                <w:szCs w:val="22"/>
              </w:rPr>
              <w:t xml:space="preserve">- NGO </w:t>
            </w:r>
            <w:r w:rsidR="00936AFB" w:rsidRPr="008E610B">
              <w:rPr>
                <w:sz w:val="22"/>
                <w:szCs w:val="22"/>
                <w:highlight w:val="green"/>
              </w:rPr>
              <w:t>and CSO</w:t>
            </w:r>
            <w:r w:rsidR="00936AFB">
              <w:rPr>
                <w:sz w:val="22"/>
                <w:szCs w:val="22"/>
              </w:rPr>
              <w:t xml:space="preserve"> </w:t>
            </w:r>
            <w:r w:rsidRPr="001648D2">
              <w:rPr>
                <w:sz w:val="22"/>
                <w:szCs w:val="22"/>
              </w:rPr>
              <w:t xml:space="preserve">networks, including women’s associations and youth groups; </w:t>
            </w:r>
          </w:p>
          <w:p w:rsidR="00FD1765" w:rsidRPr="001648D2" w:rsidRDefault="00FD1765" w:rsidP="006D05C7">
            <w:pPr>
              <w:widowControl w:val="0"/>
              <w:jc w:val="both"/>
              <w:rPr>
                <w:sz w:val="22"/>
                <w:szCs w:val="22"/>
              </w:rPr>
            </w:pPr>
            <w:r w:rsidRPr="001648D2">
              <w:rPr>
                <w:sz w:val="22"/>
                <w:szCs w:val="22"/>
              </w:rPr>
              <w:t>- local communities within the decentralization process, via their CRD;</w:t>
            </w:r>
          </w:p>
          <w:p w:rsidR="00FD1765" w:rsidRDefault="00FD1765" w:rsidP="006D05C7">
            <w:pPr>
              <w:widowControl w:val="0"/>
              <w:jc w:val="both"/>
              <w:rPr>
                <w:sz w:val="22"/>
                <w:szCs w:val="22"/>
              </w:rPr>
            </w:pPr>
            <w:r w:rsidRPr="001648D2">
              <w:rPr>
                <w:sz w:val="22"/>
                <w:szCs w:val="22"/>
              </w:rPr>
              <w:t>- local authorities in sources pilot areas;</w:t>
            </w:r>
          </w:p>
          <w:p w:rsidR="002B5044" w:rsidRDefault="002B5044" w:rsidP="006D05C7">
            <w:pPr>
              <w:widowControl w:val="0"/>
              <w:jc w:val="both"/>
              <w:rPr>
                <w:sz w:val="22"/>
                <w:szCs w:val="22"/>
              </w:rPr>
            </w:pPr>
          </w:p>
          <w:p w:rsidR="00BE0685" w:rsidRPr="00D5382A" w:rsidRDefault="00BE0685" w:rsidP="006D05C7">
            <w:pPr>
              <w:widowControl w:val="0"/>
              <w:jc w:val="both"/>
              <w:rPr>
                <w:sz w:val="22"/>
                <w:szCs w:val="22"/>
              </w:rPr>
            </w:pPr>
            <w:r w:rsidRPr="00D5382A">
              <w:rPr>
                <w:sz w:val="22"/>
                <w:szCs w:val="22"/>
                <w:highlight w:val="green"/>
              </w:rPr>
              <w:t>The existing network of capacity development institutes, such as the universities and research and training institute</w:t>
            </w:r>
            <w:r w:rsidR="00D5382A" w:rsidRPr="00D5382A">
              <w:rPr>
                <w:sz w:val="22"/>
                <w:szCs w:val="22"/>
                <w:highlight w:val="green"/>
              </w:rPr>
              <w:t xml:space="preserve">s will be involved to develop a ‘NGEM Academy’ </w:t>
            </w:r>
            <w:r w:rsidRPr="00D5382A">
              <w:rPr>
                <w:sz w:val="22"/>
                <w:szCs w:val="22"/>
                <w:highlight w:val="green"/>
              </w:rPr>
              <w:t xml:space="preserve">for </w:t>
            </w:r>
            <w:r w:rsidR="00D5382A" w:rsidRPr="00D5382A">
              <w:rPr>
                <w:sz w:val="22"/>
                <w:szCs w:val="22"/>
                <w:highlight w:val="green"/>
              </w:rPr>
              <w:t>key management staff</w:t>
            </w:r>
            <w:r w:rsidRPr="00D5382A">
              <w:rPr>
                <w:sz w:val="22"/>
                <w:szCs w:val="22"/>
                <w:highlight w:val="green"/>
              </w:rPr>
              <w:t xml:space="preserve"> of </w:t>
            </w:r>
            <w:r w:rsidR="00406568">
              <w:rPr>
                <w:sz w:val="22"/>
                <w:szCs w:val="22"/>
                <w:highlight w:val="green"/>
              </w:rPr>
              <w:t xml:space="preserve">central and decentralized </w:t>
            </w:r>
            <w:r w:rsidRPr="00D5382A">
              <w:rPr>
                <w:sz w:val="22"/>
                <w:szCs w:val="22"/>
                <w:highlight w:val="green"/>
              </w:rPr>
              <w:t xml:space="preserve">public administration </w:t>
            </w:r>
            <w:r w:rsidR="00406568">
              <w:rPr>
                <w:sz w:val="22"/>
                <w:szCs w:val="22"/>
                <w:highlight w:val="green"/>
              </w:rPr>
              <w:t>agencies</w:t>
            </w:r>
            <w:r w:rsidR="008E610B">
              <w:rPr>
                <w:sz w:val="22"/>
                <w:szCs w:val="22"/>
                <w:highlight w:val="green"/>
              </w:rPr>
              <w:t>. Within this academy, the</w:t>
            </w:r>
            <w:r w:rsidR="00C50591">
              <w:rPr>
                <w:sz w:val="22"/>
                <w:szCs w:val="22"/>
                <w:highlight w:val="green"/>
              </w:rPr>
              <w:t xml:space="preserve"> </w:t>
            </w:r>
            <w:r w:rsidR="00C50591" w:rsidRPr="00D5382A">
              <w:rPr>
                <w:sz w:val="22"/>
                <w:szCs w:val="22"/>
                <w:highlight w:val="green"/>
              </w:rPr>
              <w:t>existing capacity development institutes</w:t>
            </w:r>
            <w:r w:rsidR="008E610B">
              <w:rPr>
                <w:sz w:val="22"/>
                <w:szCs w:val="22"/>
                <w:highlight w:val="green"/>
              </w:rPr>
              <w:t xml:space="preserve"> will</w:t>
            </w:r>
            <w:r w:rsidRPr="00D5382A">
              <w:rPr>
                <w:sz w:val="22"/>
                <w:szCs w:val="22"/>
                <w:highlight w:val="green"/>
              </w:rPr>
              <w:t xml:space="preserve"> enhance their capacity to translate the MEA objectives and obligations to the local context</w:t>
            </w:r>
            <w:r w:rsidR="00D5382A">
              <w:rPr>
                <w:sz w:val="22"/>
                <w:szCs w:val="22"/>
                <w:highlight w:val="green"/>
              </w:rPr>
              <w:t xml:space="preserve"> and </w:t>
            </w:r>
            <w:r w:rsidR="00406568">
              <w:rPr>
                <w:sz w:val="22"/>
                <w:szCs w:val="22"/>
                <w:highlight w:val="green"/>
              </w:rPr>
              <w:t xml:space="preserve">effectively </w:t>
            </w:r>
            <w:r w:rsidR="00D5382A">
              <w:rPr>
                <w:sz w:val="22"/>
                <w:szCs w:val="22"/>
                <w:highlight w:val="green"/>
              </w:rPr>
              <w:t>support NGO’s and CBO’s to contribute to the implementation of the Rio Conventions via local activities</w:t>
            </w:r>
            <w:r w:rsidRPr="00D5382A">
              <w:rPr>
                <w:sz w:val="22"/>
                <w:szCs w:val="22"/>
                <w:highlight w:val="green"/>
              </w:rPr>
              <w:t>.</w:t>
            </w:r>
          </w:p>
          <w:p w:rsidR="00BE0685" w:rsidRPr="00D5382A" w:rsidRDefault="00BE0685" w:rsidP="006D05C7">
            <w:pPr>
              <w:widowControl w:val="0"/>
              <w:jc w:val="both"/>
              <w:rPr>
                <w:sz w:val="22"/>
                <w:szCs w:val="22"/>
              </w:rPr>
            </w:pPr>
          </w:p>
          <w:p w:rsidR="002B5044" w:rsidRPr="00D5382A" w:rsidRDefault="002B5044" w:rsidP="006D05C7">
            <w:pPr>
              <w:widowControl w:val="0"/>
              <w:jc w:val="both"/>
              <w:rPr>
                <w:sz w:val="22"/>
                <w:szCs w:val="22"/>
                <w:lang w:val="en-GB"/>
              </w:rPr>
            </w:pPr>
            <w:r w:rsidRPr="00D5382A">
              <w:rPr>
                <w:sz w:val="22"/>
                <w:szCs w:val="22"/>
                <w:lang w:val="en-GB"/>
              </w:rPr>
              <w:t>The staff of the decentralized network of public administration field agen</w:t>
            </w:r>
            <w:r w:rsidR="00406568">
              <w:rPr>
                <w:sz w:val="22"/>
                <w:szCs w:val="22"/>
                <w:lang w:val="en-GB"/>
              </w:rPr>
              <w:t>cies</w:t>
            </w:r>
            <w:r w:rsidRPr="00D5382A">
              <w:rPr>
                <w:sz w:val="22"/>
                <w:szCs w:val="22"/>
                <w:lang w:val="en-GB"/>
              </w:rPr>
              <w:t xml:space="preserve"> supporting the decentralisation process will be trained on integrated natural resources m</w:t>
            </w:r>
            <w:r w:rsidR="00BE0685" w:rsidRPr="00D5382A">
              <w:rPr>
                <w:sz w:val="22"/>
                <w:szCs w:val="22"/>
                <w:lang w:val="en-GB"/>
              </w:rPr>
              <w:t>anagement approaches and standar</w:t>
            </w:r>
            <w:r w:rsidRPr="00D5382A">
              <w:rPr>
                <w:sz w:val="22"/>
                <w:szCs w:val="22"/>
                <w:lang w:val="en-GB"/>
              </w:rPr>
              <w:t xml:space="preserve">ds of good environmental management. The role of this trained staff will be supporting the </w:t>
            </w:r>
            <w:r w:rsidRPr="00406568">
              <w:rPr>
                <w:sz w:val="22"/>
                <w:szCs w:val="22"/>
                <w:highlight w:val="green"/>
                <w:lang w:val="en-GB"/>
              </w:rPr>
              <w:t xml:space="preserve">CRD’s </w:t>
            </w:r>
            <w:r w:rsidR="00406568" w:rsidRPr="00406568">
              <w:rPr>
                <w:sz w:val="22"/>
                <w:szCs w:val="22"/>
                <w:highlight w:val="green"/>
                <w:lang w:val="en-GB"/>
              </w:rPr>
              <w:t>and their NGO/CBO support structure</w:t>
            </w:r>
            <w:r w:rsidR="00406568">
              <w:rPr>
                <w:sz w:val="22"/>
                <w:szCs w:val="22"/>
                <w:lang w:val="en-GB"/>
              </w:rPr>
              <w:t xml:space="preserve"> </w:t>
            </w:r>
            <w:r w:rsidRPr="00D5382A">
              <w:rPr>
                <w:sz w:val="22"/>
                <w:szCs w:val="22"/>
                <w:lang w:val="en-GB"/>
              </w:rPr>
              <w:t>in elaborating and executing their Local Development Plans.</w:t>
            </w:r>
          </w:p>
          <w:p w:rsidR="00FD1765" w:rsidRPr="00D5382A" w:rsidRDefault="00FD1765" w:rsidP="006D05C7">
            <w:pPr>
              <w:jc w:val="both"/>
              <w:rPr>
                <w:sz w:val="22"/>
                <w:szCs w:val="22"/>
              </w:rPr>
            </w:pPr>
          </w:p>
          <w:p w:rsidR="00FD1765" w:rsidRDefault="00FD1765" w:rsidP="006D05C7">
            <w:pPr>
              <w:widowControl w:val="0"/>
              <w:jc w:val="both"/>
              <w:rPr>
                <w:sz w:val="22"/>
                <w:szCs w:val="22"/>
              </w:rPr>
            </w:pPr>
            <w:r w:rsidRPr="00D5382A">
              <w:rPr>
                <w:sz w:val="22"/>
                <w:szCs w:val="22"/>
              </w:rPr>
              <w:t xml:space="preserve">The project will be implemented in line with established Government of Guinea and UNDP procedures in Guinea. The Ministry in charge of Environment (MEEF) will take overall responsibility for implementation of the project, and for the project success. It will establish the necessary planning and management mechanisms to oversee project inputs, activities and outputs. The UNDP CO will support MEEF as requested and as necessary. </w:t>
            </w:r>
            <w:r w:rsidR="004C533E" w:rsidRPr="00D5382A">
              <w:rPr>
                <w:sz w:val="22"/>
                <w:szCs w:val="22"/>
              </w:rPr>
              <w:t xml:space="preserve">UNDP Guinea Energy and Environment Team is facilitated by an advisor and a UNV specialist who will work in close cooperation with the project team. The team will be supported by the UNDP Guinea M&amp;E unit which ensures the management of the project in accordance with the rules and procedures of UNDP and GEF. </w:t>
            </w:r>
            <w:r w:rsidRPr="00D5382A">
              <w:rPr>
                <w:sz w:val="22"/>
                <w:szCs w:val="22"/>
              </w:rPr>
              <w:t>The PPG process will be used to further define management,</w:t>
            </w:r>
            <w:r w:rsidRPr="001648D2">
              <w:rPr>
                <w:sz w:val="22"/>
                <w:szCs w:val="22"/>
              </w:rPr>
              <w:t xml:space="preserve"> coordination and consultation mechanisms.</w:t>
            </w:r>
          </w:p>
          <w:p w:rsidR="00FD1765" w:rsidRPr="003E7EE1" w:rsidRDefault="00FD1765" w:rsidP="003E7EE1">
            <w:pPr>
              <w:spacing w:after="120"/>
              <w:rPr>
                <w:sz w:val="22"/>
                <w:szCs w:val="22"/>
              </w:rPr>
            </w:pPr>
          </w:p>
        </w:tc>
      </w:tr>
    </w:tbl>
    <w:p w:rsidR="00FD1765" w:rsidRPr="00BE1748" w:rsidRDefault="00FD1765" w:rsidP="00AE49B5">
      <w:pPr>
        <w:spacing w:after="120"/>
        <w:ind w:left="720" w:hanging="360"/>
        <w:rPr>
          <w:color w:val="000000"/>
          <w:sz w:val="22"/>
          <w:szCs w:val="22"/>
        </w:rPr>
      </w:pPr>
      <w:r w:rsidRPr="00BE1748">
        <w:rPr>
          <w:sz w:val="22"/>
          <w:szCs w:val="22"/>
        </w:rPr>
        <w:lastRenderedPageBreak/>
        <w:t>B.6. Outline the coordination with other related initiatives:</w:t>
      </w:r>
      <w:r w:rsidRPr="00BE1748">
        <w:rPr>
          <w:color w:val="000000"/>
          <w:sz w:val="22"/>
          <w:szCs w:val="22"/>
        </w:rPr>
        <w:t xml:space="preserve"> </w:t>
      </w:r>
    </w:p>
    <w:tbl>
      <w:tblPr>
        <w:tblW w:w="0" w:type="auto"/>
        <w:tblLook w:val="00A0" w:firstRow="1" w:lastRow="0" w:firstColumn="1" w:lastColumn="0" w:noHBand="0" w:noVBand="0"/>
      </w:tblPr>
      <w:tblGrid>
        <w:gridCol w:w="9400"/>
      </w:tblGrid>
      <w:tr w:rsidR="00FD1765" w:rsidRPr="003E7EE1">
        <w:tc>
          <w:tcPr>
            <w:tcW w:w="8748" w:type="dxa"/>
          </w:tcPr>
          <w:p w:rsidR="00FD1765" w:rsidRPr="001648D2" w:rsidRDefault="00FD1765" w:rsidP="006D05C7">
            <w:pPr>
              <w:widowControl w:val="0"/>
              <w:jc w:val="both"/>
              <w:rPr>
                <w:sz w:val="22"/>
                <w:szCs w:val="22"/>
              </w:rPr>
            </w:pPr>
            <w:r w:rsidRPr="001648D2">
              <w:rPr>
                <w:sz w:val="22"/>
                <w:szCs w:val="22"/>
              </w:rPr>
              <w:t>The project is focused on the approach of decentralization of responsibilities for sound environmental management by local authorities. However, this must build upon a</w:t>
            </w:r>
            <w:r w:rsidR="00C50591">
              <w:rPr>
                <w:sz w:val="22"/>
                <w:szCs w:val="22"/>
              </w:rPr>
              <w:t xml:space="preserve"> conducive national environment</w:t>
            </w:r>
            <w:r w:rsidRPr="001648D2">
              <w:rPr>
                <w:sz w:val="22"/>
                <w:szCs w:val="22"/>
              </w:rPr>
              <w:t>.</w:t>
            </w:r>
          </w:p>
          <w:p w:rsidR="00FD1765" w:rsidRPr="001648D2" w:rsidRDefault="00FD1765" w:rsidP="006D05C7">
            <w:pPr>
              <w:jc w:val="both"/>
              <w:rPr>
                <w:sz w:val="20"/>
                <w:szCs w:val="20"/>
              </w:rPr>
            </w:pPr>
          </w:p>
          <w:p w:rsidR="00FD1765" w:rsidRPr="001648D2" w:rsidRDefault="00FD1765" w:rsidP="006D05C7">
            <w:pPr>
              <w:pStyle w:val="BodyTextIndent"/>
              <w:spacing w:after="0"/>
              <w:ind w:left="0"/>
              <w:rPr>
                <w:sz w:val="22"/>
                <w:szCs w:val="22"/>
              </w:rPr>
            </w:pPr>
            <w:r w:rsidRPr="001648D2">
              <w:rPr>
                <w:sz w:val="22"/>
                <w:szCs w:val="22"/>
              </w:rPr>
              <w:t>Strong linkages will be sought with the national instruments of implementation of the DSRP3, such as the Village Communities Support Program (PACV2&amp;3), the Project for Sustainable Socio-economic Development of Haute and Moyenne Guinea (PDSD - HMG), the Poverty Reduction Strategy Support Project (ASRP) financed by the GIZ, the USAID funded Project Faisons-Ensemble, the Poverty Reduction Assistance Project (Projet Appui à la lutte contre la Pauvreté (ALP/GDO)). The European Union (EU) has launched Rehabilitation and development Program (PRD). In addi</w:t>
            </w:r>
            <w:r>
              <w:rPr>
                <w:sz w:val="22"/>
                <w:szCs w:val="22"/>
              </w:rPr>
              <w:t>tion, the EU will finance the</w:t>
            </w:r>
            <w:r w:rsidRPr="001648D2">
              <w:rPr>
                <w:sz w:val="22"/>
                <w:szCs w:val="22"/>
              </w:rPr>
              <w:t xml:space="preserve"> Support</w:t>
            </w:r>
            <w:r>
              <w:rPr>
                <w:sz w:val="22"/>
                <w:szCs w:val="22"/>
              </w:rPr>
              <w:t xml:space="preserve"> of</w:t>
            </w:r>
            <w:r w:rsidRPr="001648D2">
              <w:rPr>
                <w:sz w:val="22"/>
                <w:szCs w:val="22"/>
              </w:rPr>
              <w:t xml:space="preserve"> Project for consolidation of the process of decentralization in Guinea. Another potential partner in the process is PLAN Guinea, who is strongly involved in the decentralization process.  </w:t>
            </w:r>
          </w:p>
          <w:p w:rsidR="00FD1765" w:rsidRDefault="00FD1765" w:rsidP="006D05C7">
            <w:pPr>
              <w:widowControl w:val="0"/>
              <w:jc w:val="both"/>
              <w:rPr>
                <w:sz w:val="22"/>
                <w:szCs w:val="22"/>
              </w:rPr>
            </w:pPr>
          </w:p>
          <w:p w:rsidR="00FD1765" w:rsidRPr="00055B8E" w:rsidRDefault="00FD1765" w:rsidP="00055B8E">
            <w:pPr>
              <w:widowControl w:val="0"/>
              <w:jc w:val="both"/>
              <w:rPr>
                <w:sz w:val="22"/>
                <w:szCs w:val="22"/>
              </w:rPr>
            </w:pPr>
            <w:r w:rsidRPr="005043A5">
              <w:rPr>
                <w:sz w:val="22"/>
                <w:szCs w:val="22"/>
                <w:highlight w:val="yellow"/>
              </w:rPr>
              <w:t xml:space="preserve">Linkages will be established between this project and the other initiatives in progress through the planning of the development specifically at the local level within the framework of the formulation of the local development plans of on the one hand and in the regular communication between the </w:t>
            </w:r>
            <w:r w:rsidRPr="005043A5">
              <w:rPr>
                <w:sz w:val="22"/>
                <w:szCs w:val="22"/>
                <w:highlight w:val="yellow"/>
              </w:rPr>
              <w:lastRenderedPageBreak/>
              <w:t>recipients which will be supported by the implementation of the project on the other hand. The exchanges between the various parts as well as the complementarity sought on the level of the various programs/projects will be also an approach of consolidation of the linkages between the interested parts</w:t>
            </w:r>
            <w:r w:rsidRPr="00DF3788">
              <w:rPr>
                <w:sz w:val="22"/>
                <w:szCs w:val="22"/>
                <w:highlight w:val="yellow"/>
              </w:rPr>
              <w:t>.</w:t>
            </w:r>
            <w:r w:rsidR="00DF3788" w:rsidRPr="00DF3788">
              <w:rPr>
                <w:sz w:val="22"/>
                <w:szCs w:val="22"/>
                <w:highlight w:val="yellow"/>
              </w:rPr>
              <w:t xml:space="preserve"> UNDP, PACV, CNDD and MEEF, through the coordination facility</w:t>
            </w:r>
            <w:r w:rsidR="00DF3788">
              <w:rPr>
                <w:sz w:val="22"/>
                <w:szCs w:val="22"/>
                <w:highlight w:val="yellow"/>
              </w:rPr>
              <w:t xml:space="preserve"> established during the project</w:t>
            </w:r>
            <w:r w:rsidR="00DF3788" w:rsidRPr="00DF3788">
              <w:rPr>
                <w:sz w:val="22"/>
                <w:szCs w:val="22"/>
                <w:highlight w:val="yellow"/>
              </w:rPr>
              <w:t>, will have a pivotal role to play in coordinating and strengthening linkages.</w:t>
            </w:r>
          </w:p>
          <w:p w:rsidR="00FD1765" w:rsidRPr="00055B8E" w:rsidRDefault="00FD1765" w:rsidP="00055B8E">
            <w:pPr>
              <w:widowControl w:val="0"/>
              <w:jc w:val="both"/>
              <w:rPr>
                <w:sz w:val="22"/>
                <w:szCs w:val="22"/>
              </w:rPr>
            </w:pPr>
          </w:p>
          <w:p w:rsidR="00FD1765" w:rsidRPr="001648D2" w:rsidRDefault="00FD1765" w:rsidP="006D05C7">
            <w:pPr>
              <w:widowControl w:val="0"/>
              <w:jc w:val="both"/>
              <w:rPr>
                <w:sz w:val="22"/>
                <w:szCs w:val="22"/>
              </w:rPr>
            </w:pPr>
            <w:r w:rsidRPr="001648D2">
              <w:rPr>
                <w:sz w:val="22"/>
                <w:szCs w:val="22"/>
              </w:rPr>
              <w:t xml:space="preserve">As for adaptation and Low Carbon Emission and Resilient Development; linkage will be sought with the baseline of the National Action Plan for Adaptation (NAPA) currently under development, but also with the Project </w:t>
            </w:r>
            <w:hyperlink r:id="rId20" w:history="1">
              <w:r w:rsidRPr="001648D2">
                <w:rPr>
                  <w:rStyle w:val="Hyperlink"/>
                  <w:color w:val="auto"/>
                  <w:sz w:val="22"/>
                  <w:szCs w:val="22"/>
                </w:rPr>
                <w:t>Increasing Resilience and Adaptation to Adverse Impacts of Climate Change in Guinea’s Vulnerable Coastal Zones</w:t>
              </w:r>
            </w:hyperlink>
            <w:r w:rsidRPr="001648D2">
              <w:rPr>
                <w:sz w:val="22"/>
                <w:szCs w:val="22"/>
              </w:rPr>
              <w:t>. Linkages can also be found with the GEF project Adaptation to Climate Change - Responding to Shoreline Change and its human dimensions in West Africa through integrated coastal area management, the African Adaptation Programme and the CC DARE programme. Whenever possible, synergy will be sought with these projects in order to apply lessons learned to make sure that the interventions proposed under the Project will decrease carbon emission and improve climate change resilience.</w:t>
            </w:r>
          </w:p>
          <w:p w:rsidR="00FD1765" w:rsidRPr="001648D2" w:rsidRDefault="00FD1765" w:rsidP="006D05C7">
            <w:pPr>
              <w:jc w:val="both"/>
              <w:rPr>
                <w:sz w:val="20"/>
                <w:szCs w:val="20"/>
              </w:rPr>
            </w:pPr>
          </w:p>
          <w:p w:rsidR="00FD1765" w:rsidRPr="001648D2" w:rsidRDefault="00FD1765" w:rsidP="006D05C7">
            <w:pPr>
              <w:widowControl w:val="0"/>
              <w:jc w:val="both"/>
              <w:rPr>
                <w:sz w:val="22"/>
                <w:szCs w:val="22"/>
                <w:lang w:val="en-GB"/>
              </w:rPr>
            </w:pPr>
            <w:r w:rsidRPr="001648D2">
              <w:rPr>
                <w:sz w:val="22"/>
                <w:szCs w:val="22"/>
              </w:rPr>
              <w:t xml:space="preserve">As such, UNDP can coordinate this project with other important UNDP interventions to assist the government to counteract the degradation of the natural resources and to arrive to a better environmental protection, such as the development of the Initial and Second National Communication and the NAPA under the UNFCCC, the Support project for the implementation of the SAP-CCD, the Institutional Capacity Building Programme for the combat of land degradation and deforestation in Guinea, etc. </w:t>
            </w:r>
            <w:r w:rsidRPr="001648D2">
              <w:rPr>
                <w:sz w:val="22"/>
                <w:szCs w:val="22"/>
                <w:lang w:val="en-GB"/>
              </w:rPr>
              <w:t>The UNDP-BDP regional office will support the initiative by ensuring a liberal sharing of best practices and information from similar projects in the region.</w:t>
            </w:r>
          </w:p>
          <w:p w:rsidR="00FD1765" w:rsidRPr="001648D2" w:rsidRDefault="00FD1765" w:rsidP="006D05C7">
            <w:pPr>
              <w:widowControl w:val="0"/>
              <w:jc w:val="both"/>
              <w:rPr>
                <w:color w:val="FF0000"/>
                <w:sz w:val="22"/>
                <w:szCs w:val="22"/>
              </w:rPr>
            </w:pPr>
          </w:p>
          <w:p w:rsidR="00FD1765" w:rsidRDefault="00FD1765" w:rsidP="006D05C7">
            <w:pPr>
              <w:widowControl w:val="0"/>
              <w:jc w:val="both"/>
              <w:rPr>
                <w:sz w:val="22"/>
                <w:szCs w:val="22"/>
              </w:rPr>
            </w:pPr>
            <w:r w:rsidRPr="001648D2">
              <w:rPr>
                <w:sz w:val="22"/>
                <w:szCs w:val="22"/>
              </w:rPr>
              <w:t>Visibility of GEF financial support will be ensured by using the global GEF branding in all electronic and printed materials. UNDP will also apply the following UNDP-GEF policy: “The GEF logo should appear on all relevant project publications, including amongst others, project hardware and other purchases with GEF funds. Any citation in publications regarding projects funded by GEF should also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 (“GEF Guidelines”):</w:t>
            </w:r>
          </w:p>
          <w:p w:rsidR="00FD1765" w:rsidRPr="001648D2" w:rsidRDefault="00FD1765" w:rsidP="006D05C7">
            <w:pPr>
              <w:widowControl w:val="0"/>
              <w:jc w:val="both"/>
              <w:rPr>
                <w:sz w:val="22"/>
                <w:szCs w:val="22"/>
              </w:rPr>
            </w:pPr>
            <w:r w:rsidRPr="001648D2">
              <w:rPr>
                <w:sz w:val="22"/>
                <w:szCs w:val="22"/>
              </w:rPr>
              <w:t xml:space="preserve"> </w:t>
            </w:r>
            <w:hyperlink r:id="rId21" w:history="1">
              <w:r w:rsidRPr="001648D2">
                <w:rPr>
                  <w:sz w:val="22"/>
                  <w:szCs w:val="22"/>
                </w:rPr>
                <w:t>http://www.thegef.org/gef/sites/thegef.org/files/documents/C.40.08_Branding_the_GEF%20final_0.pdf</w:t>
              </w:r>
            </w:hyperlink>
            <w:r w:rsidRPr="001648D2">
              <w:rPr>
                <w:sz w:val="22"/>
                <w:szCs w:val="22"/>
              </w:rPr>
              <w:t xml:space="preserve">  </w:t>
            </w:r>
          </w:p>
          <w:p w:rsidR="00FD1765" w:rsidRPr="003E7EE1" w:rsidRDefault="00FD1765" w:rsidP="003E7EE1">
            <w:pPr>
              <w:spacing w:after="120"/>
              <w:rPr>
                <w:color w:val="000000"/>
                <w:sz w:val="22"/>
                <w:szCs w:val="22"/>
              </w:rPr>
            </w:pPr>
          </w:p>
        </w:tc>
      </w:tr>
    </w:tbl>
    <w:p w:rsidR="00FD1765" w:rsidRDefault="00FD1765" w:rsidP="00AE49B5">
      <w:pPr>
        <w:ind w:left="360" w:hanging="360"/>
        <w:rPr>
          <w:sz w:val="22"/>
          <w:szCs w:val="22"/>
        </w:rPr>
      </w:pPr>
      <w:r>
        <w:rPr>
          <w:b/>
          <w:smallCaps/>
          <w:sz w:val="22"/>
          <w:szCs w:val="22"/>
        </w:rPr>
        <w:lastRenderedPageBreak/>
        <w:t>C</w:t>
      </w:r>
      <w:r w:rsidRPr="007E3AFB">
        <w:rPr>
          <w:b/>
          <w:smallCaps/>
          <w:sz w:val="22"/>
          <w:szCs w:val="22"/>
        </w:rPr>
        <w:t xml:space="preserve">.   describe the GEF agency’s comparative advantage to implement this project:  </w:t>
      </w:r>
    </w:p>
    <w:tbl>
      <w:tblPr>
        <w:tblW w:w="0" w:type="auto"/>
        <w:tblLook w:val="00A0" w:firstRow="1" w:lastRow="0" w:firstColumn="1" w:lastColumn="0" w:noHBand="0" w:noVBand="0"/>
      </w:tblPr>
      <w:tblGrid>
        <w:gridCol w:w="8748"/>
      </w:tblGrid>
      <w:tr w:rsidR="00FD1765" w:rsidRPr="003E7EE1">
        <w:tc>
          <w:tcPr>
            <w:tcW w:w="8748" w:type="dxa"/>
          </w:tcPr>
          <w:p w:rsidR="00FD1765" w:rsidRDefault="00FD1765" w:rsidP="0099299C">
            <w:pPr>
              <w:jc w:val="both"/>
              <w:rPr>
                <w:sz w:val="22"/>
                <w:szCs w:val="22"/>
                <w:lang w:val="en-GB"/>
              </w:rPr>
            </w:pPr>
          </w:p>
          <w:p w:rsidR="00FD1765" w:rsidRPr="001648D2" w:rsidRDefault="00FD1765" w:rsidP="0099299C">
            <w:pPr>
              <w:jc w:val="both"/>
              <w:rPr>
                <w:sz w:val="22"/>
                <w:szCs w:val="22"/>
              </w:rPr>
            </w:pPr>
            <w:r w:rsidRPr="001648D2">
              <w:rPr>
                <w:sz w:val="22"/>
                <w:szCs w:val="22"/>
                <w:lang w:val="en-GB"/>
              </w:rPr>
              <w:t xml:space="preserve">UNDP, traditional </w:t>
            </w:r>
            <w:r w:rsidR="00C50591">
              <w:rPr>
                <w:sz w:val="22"/>
                <w:szCs w:val="22"/>
                <w:lang w:val="en-GB"/>
              </w:rPr>
              <w:t>partner</w:t>
            </w:r>
            <w:r w:rsidRPr="001648D2">
              <w:rPr>
                <w:sz w:val="22"/>
                <w:szCs w:val="22"/>
                <w:lang w:val="en-GB"/>
              </w:rPr>
              <w:t xml:space="preserve"> of the Government in the areas of environment and poverty reduction will also be </w:t>
            </w:r>
            <w:r w:rsidR="00C50591">
              <w:rPr>
                <w:sz w:val="22"/>
                <w:szCs w:val="22"/>
                <w:lang w:val="en-GB"/>
              </w:rPr>
              <w:t>a</w:t>
            </w:r>
            <w:r w:rsidRPr="001648D2">
              <w:rPr>
                <w:sz w:val="22"/>
                <w:szCs w:val="22"/>
                <w:lang w:val="en-GB"/>
              </w:rPr>
              <w:t xml:space="preserve"> lead partner</w:t>
            </w:r>
            <w:r w:rsidR="00C50591">
              <w:rPr>
                <w:sz w:val="22"/>
                <w:szCs w:val="22"/>
                <w:lang w:val="en-GB"/>
              </w:rPr>
              <w:t xml:space="preserve"> in</w:t>
            </w:r>
            <w:r w:rsidRPr="001648D2">
              <w:rPr>
                <w:sz w:val="22"/>
                <w:szCs w:val="22"/>
                <w:lang w:val="en-GB"/>
              </w:rPr>
              <w:t xml:space="preserve"> the current project. </w:t>
            </w:r>
            <w:r w:rsidRPr="001648D2">
              <w:rPr>
                <w:sz w:val="22"/>
                <w:szCs w:val="22"/>
              </w:rPr>
              <w:t xml:space="preserve">The choice of UNDP as implementing agency is justified for the following reasons: </w:t>
            </w:r>
          </w:p>
          <w:p w:rsidR="00FD1765" w:rsidRPr="001648D2" w:rsidRDefault="00FD1765" w:rsidP="0099299C">
            <w:pPr>
              <w:jc w:val="both"/>
              <w:rPr>
                <w:b/>
                <w:bCs/>
                <w:smallCaps/>
                <w:sz w:val="20"/>
                <w:szCs w:val="20"/>
              </w:rPr>
            </w:pPr>
          </w:p>
          <w:p w:rsidR="00FD1765" w:rsidRPr="001648D2" w:rsidRDefault="00C50591" w:rsidP="0099299C">
            <w:pPr>
              <w:numPr>
                <w:ilvl w:val="0"/>
                <w:numId w:val="24"/>
              </w:numPr>
              <w:suppressAutoHyphens/>
              <w:autoSpaceDE w:val="0"/>
              <w:autoSpaceDN w:val="0"/>
              <w:adjustRightInd w:val="0"/>
              <w:jc w:val="both"/>
              <w:textAlignment w:val="baseline"/>
              <w:rPr>
                <w:rFonts w:ascii="TimesNewRomanPSMT" w:hAnsi="TimesNewRomanPSMT"/>
                <w:sz w:val="20"/>
                <w:szCs w:val="20"/>
                <w:lang w:eastAsia="fr-FR"/>
              </w:rPr>
            </w:pPr>
            <w:r>
              <w:rPr>
                <w:sz w:val="22"/>
                <w:szCs w:val="22"/>
              </w:rPr>
              <w:t>UNDP is</w:t>
            </w:r>
            <w:r w:rsidR="00FD1765" w:rsidRPr="001648D2">
              <w:rPr>
                <w:sz w:val="22"/>
                <w:szCs w:val="22"/>
              </w:rPr>
              <w:t xml:space="preserve"> the institution that guided Guinea in the financing of development phase of the NCSA strategy and action plan</w:t>
            </w:r>
            <w:r>
              <w:rPr>
                <w:sz w:val="22"/>
                <w:szCs w:val="22"/>
              </w:rPr>
              <w:t xml:space="preserve"> – hence </w:t>
            </w:r>
            <w:r w:rsidR="00FD1765" w:rsidRPr="001648D2">
              <w:rPr>
                <w:sz w:val="22"/>
                <w:szCs w:val="22"/>
              </w:rPr>
              <w:t xml:space="preserve">UNDP Country Office (CO) Guinea </w:t>
            </w:r>
            <w:r>
              <w:rPr>
                <w:sz w:val="22"/>
                <w:szCs w:val="22"/>
              </w:rPr>
              <w:t xml:space="preserve">is an ideally suited Agency </w:t>
            </w:r>
            <w:r w:rsidR="00FD1765" w:rsidRPr="001648D2">
              <w:rPr>
                <w:sz w:val="22"/>
                <w:szCs w:val="22"/>
              </w:rPr>
              <w:t>for the co-financing of the current project</w:t>
            </w:r>
            <w:r>
              <w:rPr>
                <w:sz w:val="22"/>
                <w:szCs w:val="22"/>
              </w:rPr>
              <w:t>;</w:t>
            </w:r>
            <w:r w:rsidR="00FD1765" w:rsidRPr="001648D2">
              <w:rPr>
                <w:sz w:val="22"/>
                <w:szCs w:val="22"/>
              </w:rPr>
              <w:t xml:space="preserve"> </w:t>
            </w:r>
          </w:p>
          <w:p w:rsidR="00FD1765" w:rsidRPr="001648D2" w:rsidRDefault="00FD1765" w:rsidP="0099299C">
            <w:pPr>
              <w:numPr>
                <w:ilvl w:val="0"/>
                <w:numId w:val="24"/>
              </w:numPr>
              <w:suppressAutoHyphens/>
              <w:autoSpaceDE w:val="0"/>
              <w:autoSpaceDN w:val="0"/>
              <w:adjustRightInd w:val="0"/>
              <w:jc w:val="both"/>
              <w:textAlignment w:val="baseline"/>
              <w:rPr>
                <w:sz w:val="20"/>
                <w:szCs w:val="20"/>
                <w:lang w:eastAsia="fr-FR"/>
              </w:rPr>
            </w:pPr>
            <w:r w:rsidRPr="001648D2">
              <w:rPr>
                <w:sz w:val="22"/>
                <w:szCs w:val="22"/>
              </w:rPr>
              <w:t>Discussions have already taken place with the UNDP - Guinea country office at the time of the preparation of the final report of the project by an International Consultant, asking the CO to also be the lead development partner for the implementation of the Guinea NCSA strategy and action plan</w:t>
            </w:r>
            <w:r w:rsidR="00C50591">
              <w:rPr>
                <w:sz w:val="22"/>
                <w:szCs w:val="22"/>
              </w:rPr>
              <w:t>;</w:t>
            </w:r>
          </w:p>
          <w:p w:rsidR="00FD1765" w:rsidRPr="001648D2" w:rsidRDefault="00FD1765" w:rsidP="0099299C">
            <w:pPr>
              <w:numPr>
                <w:ilvl w:val="0"/>
                <w:numId w:val="24"/>
              </w:numPr>
              <w:suppressAutoHyphens/>
              <w:autoSpaceDE w:val="0"/>
              <w:autoSpaceDN w:val="0"/>
              <w:adjustRightInd w:val="0"/>
              <w:jc w:val="both"/>
              <w:textAlignment w:val="baseline"/>
              <w:rPr>
                <w:sz w:val="20"/>
                <w:szCs w:val="20"/>
                <w:lang w:val="en-GB" w:eastAsia="fr-FR"/>
              </w:rPr>
            </w:pPr>
            <w:r w:rsidRPr="001648D2">
              <w:rPr>
                <w:sz w:val="22"/>
                <w:szCs w:val="22"/>
              </w:rPr>
              <w:t>As such, UNDP would be well placed to be the leader of the group of development partners involved in the management of the environment in Guinea in a quest towards a common strategy for strengthening the capacities of the national institutions, civil society, local communities and the private sector.</w:t>
            </w:r>
          </w:p>
          <w:p w:rsidR="00FD1765" w:rsidRPr="001648D2" w:rsidRDefault="00FD1765" w:rsidP="0099299C">
            <w:pPr>
              <w:tabs>
                <w:tab w:val="left" w:pos="540"/>
              </w:tabs>
              <w:jc w:val="both"/>
              <w:rPr>
                <w:sz w:val="22"/>
                <w:szCs w:val="22"/>
                <w:lang w:val="en-GB"/>
              </w:rPr>
            </w:pPr>
          </w:p>
          <w:p w:rsidR="00FD1765" w:rsidRDefault="00FD1765" w:rsidP="00C50591">
            <w:pPr>
              <w:jc w:val="both"/>
              <w:rPr>
                <w:rFonts w:ascii="TimesNewRomanPSMT" w:hAnsi="TimesNewRomanPSMT" w:cs="TimesNewRomanPSMT"/>
                <w:sz w:val="22"/>
                <w:szCs w:val="22"/>
                <w:lang w:val="en-GB" w:eastAsia="fr-FR"/>
              </w:rPr>
            </w:pPr>
            <w:r w:rsidRPr="001648D2">
              <w:rPr>
                <w:sz w:val="22"/>
                <w:szCs w:val="22"/>
              </w:rPr>
              <w:lastRenderedPageBreak/>
              <w:t>The project is also fully compliant with the comparative advantages matrix approved by the GEF Council. Considering that this is a capacity building project for natural resources management and poverty reduction, which fits well with the mandate of UNDP among other development partners, UNDP was selected as the GEF Implementing Agency for this project. This is also based on their experience and expertise in supporting capacity development efforts in Gui</w:t>
            </w:r>
            <w:r w:rsidR="00C50591">
              <w:rPr>
                <w:sz w:val="22"/>
                <w:szCs w:val="22"/>
              </w:rPr>
              <w:t>nea</w:t>
            </w:r>
            <w:r w:rsidRPr="001648D2">
              <w:rPr>
                <w:sz w:val="22"/>
                <w:szCs w:val="22"/>
              </w:rPr>
              <w:t xml:space="preserve">, and the lessons learned and best practices that </w:t>
            </w:r>
            <w:r w:rsidR="00C50591">
              <w:rPr>
                <w:sz w:val="22"/>
                <w:szCs w:val="22"/>
              </w:rPr>
              <w:t>UNDP</w:t>
            </w:r>
            <w:r w:rsidRPr="001648D2">
              <w:rPr>
                <w:sz w:val="22"/>
                <w:szCs w:val="22"/>
              </w:rPr>
              <w:t xml:space="preserve"> could bring to bear from </w:t>
            </w:r>
            <w:r w:rsidR="00C50591">
              <w:rPr>
                <w:sz w:val="22"/>
                <w:szCs w:val="22"/>
              </w:rPr>
              <w:t>its</w:t>
            </w:r>
            <w:r w:rsidRPr="001648D2">
              <w:rPr>
                <w:sz w:val="22"/>
                <w:szCs w:val="22"/>
              </w:rPr>
              <w:t xml:space="preserve"> experience in other countries. </w:t>
            </w:r>
            <w:r w:rsidR="00C50591">
              <w:rPr>
                <w:sz w:val="22"/>
                <w:szCs w:val="22"/>
              </w:rPr>
              <w:t xml:space="preserve">Moreover, </w:t>
            </w:r>
            <w:r w:rsidRPr="001648D2">
              <w:rPr>
                <w:sz w:val="22"/>
                <w:szCs w:val="22"/>
              </w:rPr>
              <w:t>UNDP has developed a global expertise in supporting the development of environmental indicators and capacity-building and monitoring/evaluation tools, which are extremely necessary in measuring impact of such capacity building programmes. UNDP and the Government previously worked jointly on implementing the NCSA and the National Capacity Building Programme for the National and Global Environmental Management, and agreed to cooperate on environmental governance for future projects.</w:t>
            </w:r>
            <w:r w:rsidRPr="001648D2">
              <w:rPr>
                <w:rFonts w:ascii="TimesNewRomanPSMT" w:hAnsi="TimesNewRomanPSMT" w:cs="TimesNewRomanPSMT"/>
                <w:sz w:val="22"/>
                <w:szCs w:val="22"/>
                <w:lang w:val="en-GB" w:eastAsia="fr-FR"/>
              </w:rPr>
              <w:t xml:space="preserve"> The short-term work plan of the latter document foresaw a round table with the main partners in development in Guinea to discuss their involvement in PNRC. The future reference to UNDAF will be used as leverage in this process.</w:t>
            </w:r>
          </w:p>
          <w:p w:rsidR="00FD1765" w:rsidRPr="003E7EE1" w:rsidRDefault="00FD1765" w:rsidP="0099299C">
            <w:pPr>
              <w:rPr>
                <w:sz w:val="22"/>
                <w:szCs w:val="22"/>
              </w:rPr>
            </w:pPr>
          </w:p>
        </w:tc>
      </w:tr>
    </w:tbl>
    <w:p w:rsidR="00FD1765" w:rsidRPr="00BE1748" w:rsidRDefault="00FD1765" w:rsidP="00BE1748">
      <w:pPr>
        <w:spacing w:after="120"/>
        <w:ind w:left="360"/>
        <w:rPr>
          <w:sz w:val="22"/>
          <w:szCs w:val="22"/>
        </w:rPr>
      </w:pPr>
      <w:r>
        <w:rPr>
          <w:sz w:val="22"/>
          <w:szCs w:val="22"/>
        </w:rPr>
        <w:lastRenderedPageBreak/>
        <w:t>C.1   I</w:t>
      </w:r>
      <w:r w:rsidRPr="00BE1748">
        <w:rPr>
          <w:sz w:val="22"/>
          <w:szCs w:val="22"/>
        </w:rPr>
        <w:t xml:space="preserve">ndicate the co-financing amount the GEF agency is bringing to the project: </w:t>
      </w:r>
    </w:p>
    <w:tbl>
      <w:tblPr>
        <w:tblW w:w="0" w:type="auto"/>
        <w:tblLook w:val="00A0" w:firstRow="1" w:lastRow="0" w:firstColumn="1" w:lastColumn="0" w:noHBand="0" w:noVBand="0"/>
      </w:tblPr>
      <w:tblGrid>
        <w:gridCol w:w="8748"/>
      </w:tblGrid>
      <w:tr w:rsidR="00FD1765" w:rsidRPr="003E7EE1">
        <w:tc>
          <w:tcPr>
            <w:tcW w:w="8748" w:type="dxa"/>
          </w:tcPr>
          <w:p w:rsidR="002456CC" w:rsidRDefault="002456CC" w:rsidP="00C50591">
            <w:pPr>
              <w:jc w:val="both"/>
              <w:rPr>
                <w:sz w:val="22"/>
                <w:szCs w:val="22"/>
              </w:rPr>
            </w:pPr>
            <w:r w:rsidRPr="0026518C">
              <w:rPr>
                <w:sz w:val="22"/>
                <w:szCs w:val="22"/>
                <w:highlight w:val="yellow"/>
                <w:lang w:val="en-GB"/>
              </w:rPr>
              <w:t xml:space="preserve">The Government will provide $250,000 including </w:t>
            </w:r>
            <w:r w:rsidR="00C50591">
              <w:rPr>
                <w:sz w:val="22"/>
                <w:szCs w:val="22"/>
                <w:highlight w:val="yellow"/>
                <w:lang w:val="en-GB"/>
              </w:rPr>
              <w:t>a</w:t>
            </w:r>
            <w:r w:rsidRPr="0026518C">
              <w:rPr>
                <w:sz w:val="22"/>
                <w:szCs w:val="22"/>
                <w:highlight w:val="yellow"/>
                <w:lang w:val="en-GB"/>
              </w:rPr>
              <w:t xml:space="preserve"> contribution in kind</w:t>
            </w:r>
            <w:r w:rsidR="003C5799">
              <w:rPr>
                <w:sz w:val="22"/>
                <w:szCs w:val="22"/>
                <w:highlight w:val="yellow"/>
                <w:lang w:val="en-GB"/>
              </w:rPr>
              <w:t xml:space="preserve"> </w:t>
            </w:r>
            <w:r w:rsidR="009C778B">
              <w:rPr>
                <w:sz w:val="22"/>
                <w:szCs w:val="22"/>
                <w:highlight w:val="green"/>
                <w:lang w:val="en-GB"/>
              </w:rPr>
              <w:t>(US$</w:t>
            </w:r>
            <w:r w:rsidR="003C5799" w:rsidRPr="003C5799">
              <w:rPr>
                <w:sz w:val="22"/>
                <w:szCs w:val="22"/>
                <w:highlight w:val="green"/>
                <w:lang w:val="en-GB"/>
              </w:rPr>
              <w:t>150,000)</w:t>
            </w:r>
            <w:r w:rsidR="00C50591">
              <w:rPr>
                <w:sz w:val="22"/>
                <w:szCs w:val="22"/>
                <w:highlight w:val="green"/>
                <w:lang w:val="en-GB"/>
              </w:rPr>
              <w:t xml:space="preserve"> </w:t>
            </w:r>
            <w:r w:rsidRPr="0026518C">
              <w:rPr>
                <w:sz w:val="22"/>
                <w:szCs w:val="22"/>
                <w:highlight w:val="yellow"/>
                <w:lang w:val="en-GB"/>
              </w:rPr>
              <w:t>that encompasses making available certain staff of technical departments for mining, the environment, water and forests, agriculture, economy and finance, youth, promotion of women to perform certain technical tasks relatively specific to their sector.</w:t>
            </w:r>
            <w:r>
              <w:rPr>
                <w:sz w:val="22"/>
                <w:szCs w:val="22"/>
                <w:lang w:val="en-GB"/>
              </w:rPr>
              <w:t xml:space="preserve"> </w:t>
            </w:r>
            <w:r w:rsidR="00FD1765" w:rsidRPr="009E2C9F">
              <w:rPr>
                <w:sz w:val="22"/>
                <w:szCs w:val="22"/>
              </w:rPr>
              <w:t xml:space="preserve">The Ministry in charge of the environment will contact UNDP by letter to support Guinea in funding for the project. </w:t>
            </w:r>
          </w:p>
          <w:p w:rsidR="002456CC" w:rsidRDefault="002456CC" w:rsidP="009C2B80">
            <w:pPr>
              <w:rPr>
                <w:sz w:val="22"/>
                <w:szCs w:val="22"/>
              </w:rPr>
            </w:pPr>
          </w:p>
          <w:p w:rsidR="002456CC" w:rsidRDefault="00FD1765" w:rsidP="00C50591">
            <w:pPr>
              <w:jc w:val="both"/>
              <w:rPr>
                <w:sz w:val="22"/>
                <w:szCs w:val="22"/>
                <w:lang w:val="en-GB"/>
              </w:rPr>
            </w:pPr>
            <w:r w:rsidRPr="009E2C9F">
              <w:rPr>
                <w:sz w:val="22"/>
                <w:szCs w:val="22"/>
              </w:rPr>
              <w:t>Significant co-financing has been pledged by the PACV from its 17 million USD budget for this project. The PACV has preliminarily pledged co-financing</w:t>
            </w:r>
            <w:r w:rsidR="009C2277">
              <w:rPr>
                <w:sz w:val="22"/>
                <w:szCs w:val="22"/>
              </w:rPr>
              <w:t xml:space="preserve">, </w:t>
            </w:r>
            <w:r w:rsidR="00C50591">
              <w:rPr>
                <w:sz w:val="22"/>
                <w:szCs w:val="22"/>
              </w:rPr>
              <w:t xml:space="preserve">this should </w:t>
            </w:r>
            <w:r w:rsidR="009C2277" w:rsidRPr="009C2277">
              <w:rPr>
                <w:sz w:val="22"/>
                <w:szCs w:val="22"/>
                <w:highlight w:val="green"/>
              </w:rPr>
              <w:t>be negotiated to</w:t>
            </w:r>
            <w:r w:rsidR="00C50591">
              <w:rPr>
                <w:sz w:val="22"/>
                <w:szCs w:val="22"/>
                <w:highlight w:val="green"/>
              </w:rPr>
              <w:t xml:space="preserve"> US$</w:t>
            </w:r>
            <w:r w:rsidR="00A05B8B">
              <w:rPr>
                <w:sz w:val="22"/>
                <w:szCs w:val="22"/>
                <w:highlight w:val="green"/>
              </w:rPr>
              <w:t>225</w:t>
            </w:r>
            <w:r w:rsidR="00C50591">
              <w:rPr>
                <w:sz w:val="22"/>
                <w:szCs w:val="22"/>
                <w:highlight w:val="green"/>
              </w:rPr>
              <w:t>,</w:t>
            </w:r>
            <w:r w:rsidR="009C2277" w:rsidRPr="009C2277">
              <w:rPr>
                <w:sz w:val="22"/>
                <w:szCs w:val="22"/>
                <w:highlight w:val="green"/>
              </w:rPr>
              <w:t xml:space="preserve">000 </w:t>
            </w:r>
            <w:r w:rsidRPr="009E2C9F">
              <w:rPr>
                <w:sz w:val="22"/>
                <w:szCs w:val="22"/>
              </w:rPr>
              <w:t xml:space="preserve">during the </w:t>
            </w:r>
            <w:r w:rsidR="00C50591">
              <w:rPr>
                <w:sz w:val="22"/>
                <w:szCs w:val="22"/>
              </w:rPr>
              <w:t>PPG phase</w:t>
            </w:r>
            <w:r w:rsidRPr="009E2C9F">
              <w:rPr>
                <w:sz w:val="22"/>
                <w:szCs w:val="22"/>
              </w:rPr>
              <w:t>. Resources of the communities (local development plans) and of the State will also be mobilized.</w:t>
            </w:r>
            <w:r w:rsidRPr="009E2C9F">
              <w:rPr>
                <w:sz w:val="22"/>
                <w:szCs w:val="22"/>
                <w:lang w:val="en-GB"/>
              </w:rPr>
              <w:t xml:space="preserve"> </w:t>
            </w:r>
          </w:p>
          <w:p w:rsidR="002456CC" w:rsidRDefault="002456CC" w:rsidP="009C2B80">
            <w:pPr>
              <w:rPr>
                <w:sz w:val="22"/>
                <w:szCs w:val="22"/>
                <w:lang w:val="en-GB"/>
              </w:rPr>
            </w:pPr>
          </w:p>
          <w:p w:rsidR="00FD1765" w:rsidRDefault="002456CC" w:rsidP="00C50591">
            <w:pPr>
              <w:jc w:val="both"/>
              <w:rPr>
                <w:sz w:val="22"/>
                <w:szCs w:val="22"/>
              </w:rPr>
            </w:pPr>
            <w:r w:rsidRPr="0026518C">
              <w:rPr>
                <w:sz w:val="22"/>
                <w:szCs w:val="22"/>
                <w:highlight w:val="yellow"/>
              </w:rPr>
              <w:t xml:space="preserve">UNDP </w:t>
            </w:r>
            <w:r w:rsidR="00691DBD">
              <w:rPr>
                <w:sz w:val="22"/>
                <w:szCs w:val="22"/>
                <w:highlight w:val="yellow"/>
              </w:rPr>
              <w:t xml:space="preserve">Guinea office </w:t>
            </w:r>
            <w:r w:rsidRPr="0026518C">
              <w:rPr>
                <w:sz w:val="22"/>
                <w:szCs w:val="22"/>
                <w:highlight w:val="yellow"/>
              </w:rPr>
              <w:t xml:space="preserve">pledges </w:t>
            </w:r>
            <w:r w:rsidR="00C50591">
              <w:rPr>
                <w:sz w:val="22"/>
                <w:szCs w:val="22"/>
                <w:highlight w:val="yellow"/>
              </w:rPr>
              <w:t>US</w:t>
            </w:r>
            <w:r w:rsidR="00F0338E">
              <w:rPr>
                <w:sz w:val="22"/>
                <w:szCs w:val="22"/>
                <w:highlight w:val="yellow"/>
              </w:rPr>
              <w:t xml:space="preserve">$ </w:t>
            </w:r>
            <w:r w:rsidRPr="0026518C">
              <w:rPr>
                <w:sz w:val="22"/>
                <w:szCs w:val="22"/>
                <w:highlight w:val="yellow"/>
              </w:rPr>
              <w:t xml:space="preserve">150,000 from </w:t>
            </w:r>
            <w:r w:rsidR="00C50591">
              <w:rPr>
                <w:sz w:val="22"/>
                <w:szCs w:val="22"/>
                <w:highlight w:val="yellow"/>
              </w:rPr>
              <w:t xml:space="preserve">the </w:t>
            </w:r>
            <w:r w:rsidRPr="0026518C">
              <w:rPr>
                <w:sz w:val="22"/>
                <w:szCs w:val="22"/>
                <w:highlight w:val="yellow"/>
              </w:rPr>
              <w:t>TRAC allocation to the implementation of this project.</w:t>
            </w:r>
            <w:r w:rsidRPr="009E2C9F">
              <w:rPr>
                <w:sz w:val="22"/>
                <w:szCs w:val="22"/>
              </w:rPr>
              <w:t xml:space="preserve"> </w:t>
            </w:r>
            <w:r w:rsidR="00691DBD">
              <w:rPr>
                <w:sz w:val="22"/>
                <w:szCs w:val="22"/>
                <w:lang w:val="en-GB"/>
              </w:rPr>
              <w:t>It</w:t>
            </w:r>
            <w:r w:rsidR="00FD1765" w:rsidRPr="009E2C9F">
              <w:rPr>
                <w:sz w:val="22"/>
                <w:szCs w:val="22"/>
              </w:rPr>
              <w:t xml:space="preserve"> will also provide significant in-kind support to the project. Its technical and administrative staff will provide ongoing advice and logistical support to the project when needed. It will provide meeting facilities, communication facilities, transport facilities, as requested and as necessary. UNDP will further use its role as the UN resident coordinator office to make sure the project is aligned with all UN system work. UNDP senior management will play a key role in advocacy, and in awareness raising by attending key public events.</w:t>
            </w:r>
          </w:p>
          <w:p w:rsidR="00FD1765" w:rsidRPr="009E2C9F" w:rsidRDefault="00FD1765" w:rsidP="009C2B80">
            <w:pPr>
              <w:rPr>
                <w:sz w:val="22"/>
                <w:szCs w:val="22"/>
              </w:rPr>
            </w:pPr>
          </w:p>
        </w:tc>
      </w:tr>
    </w:tbl>
    <w:p w:rsidR="00FD1765" w:rsidRPr="00BE1748" w:rsidRDefault="00FD1765" w:rsidP="0087571B">
      <w:pPr>
        <w:spacing w:after="120"/>
        <w:ind w:left="810" w:hanging="450"/>
        <w:rPr>
          <w:sz w:val="22"/>
          <w:szCs w:val="22"/>
        </w:rPr>
      </w:pPr>
      <w:r>
        <w:rPr>
          <w:sz w:val="22"/>
          <w:szCs w:val="22"/>
        </w:rPr>
        <w:t>C.2  How</w:t>
      </w:r>
      <w:r w:rsidRPr="00BE1748">
        <w:rPr>
          <w:sz w:val="22"/>
          <w:szCs w:val="22"/>
        </w:rPr>
        <w:t xml:space="preserve"> does the project fit into the GEF agency’s program (reflected in  documents such as UNDAF, CAS, etc.) and staff capacity in the country to follow up project implementation:  </w:t>
      </w:r>
    </w:p>
    <w:tbl>
      <w:tblPr>
        <w:tblW w:w="0" w:type="auto"/>
        <w:tblLook w:val="00A0" w:firstRow="1" w:lastRow="0" w:firstColumn="1" w:lastColumn="0" w:noHBand="0" w:noVBand="0"/>
      </w:tblPr>
      <w:tblGrid>
        <w:gridCol w:w="9345"/>
      </w:tblGrid>
      <w:tr w:rsidR="00FD1765" w:rsidRPr="003E7EE1">
        <w:tc>
          <w:tcPr>
            <w:tcW w:w="8748" w:type="dxa"/>
          </w:tcPr>
          <w:p w:rsidR="00FD1765" w:rsidRPr="001648D2" w:rsidRDefault="00FD1765" w:rsidP="006D05C7">
            <w:pPr>
              <w:jc w:val="both"/>
              <w:rPr>
                <w:rFonts w:ascii="TimesNewRomanPSMT" w:hAnsi="TimesNewRomanPSMT" w:cs="TimesNewRomanPSMT"/>
                <w:sz w:val="22"/>
                <w:szCs w:val="22"/>
                <w:lang w:val="en-GB" w:eastAsia="fr-FR"/>
              </w:rPr>
            </w:pPr>
            <w:r w:rsidRPr="001648D2">
              <w:rPr>
                <w:sz w:val="22"/>
                <w:szCs w:val="22"/>
              </w:rPr>
              <w:t xml:space="preserve">The project is in conformity with the UNDP Country Cooperation Framework (CCF) as well as the United Nation Development Assistance Framework (UNDAF 2007-2011) with regard to environmental management and governance for the coordination of the global environmental processes, including those related to the implementation of the MEA. These challenges were identified during the development of the Common Country Assessment, which put forward the root causes for development of the country. It was elaborated within a narrow framework of dialogue between the UNS members and those of the Government and was the object of a fertile collaboration integrating on the one hand, the national priorities identified in the Poverty Reduction Strategy Document and on the other hand, being aligned with the international development objectives, culminating in the Millennium Development Goals (MDG). The UNDAF 2007-2011 aims at assisting the Government to break down certain barriers hindering the sustainable management of the natural resources and the improvement of the livelihoods of the rural and urban populations. The UNDAF is currently under revision for the next period. </w:t>
            </w:r>
            <w:r w:rsidRPr="001648D2">
              <w:rPr>
                <w:rFonts w:ascii="TimesNewRomanPSMT" w:hAnsi="TimesNewRomanPSMT" w:cs="TimesNewRomanPSMT"/>
                <w:sz w:val="22"/>
                <w:szCs w:val="22"/>
                <w:lang w:val="en-GB" w:eastAsia="fr-FR"/>
              </w:rPr>
              <w:t xml:space="preserve">The results of the NCSA have already been integrated in the Common </w:t>
            </w:r>
            <w:r w:rsidRPr="001648D2">
              <w:rPr>
                <w:sz w:val="22"/>
                <w:szCs w:val="22"/>
              </w:rPr>
              <w:t xml:space="preserve">Country Program (CCP) </w:t>
            </w:r>
            <w:r w:rsidRPr="001648D2">
              <w:rPr>
                <w:rFonts w:ascii="TimesNewRomanPSMT" w:hAnsi="TimesNewRomanPSMT" w:cs="TimesNewRomanPSMT"/>
                <w:sz w:val="22"/>
                <w:szCs w:val="22"/>
                <w:lang w:val="en-GB" w:eastAsia="fr-FR"/>
              </w:rPr>
              <w:t>of the United Nations in Guinea, which guarantees good integration in the new UNDAF.</w:t>
            </w:r>
          </w:p>
          <w:p w:rsidR="00FD1765" w:rsidRPr="001648D2" w:rsidRDefault="00FD1765" w:rsidP="006D05C7">
            <w:pPr>
              <w:tabs>
                <w:tab w:val="left" w:pos="540"/>
              </w:tabs>
              <w:jc w:val="both"/>
              <w:rPr>
                <w:sz w:val="22"/>
                <w:szCs w:val="22"/>
              </w:rPr>
            </w:pPr>
          </w:p>
          <w:p w:rsidR="00FD1765" w:rsidRPr="001648D2" w:rsidRDefault="00FD1765" w:rsidP="006D05C7">
            <w:pPr>
              <w:jc w:val="both"/>
              <w:rPr>
                <w:sz w:val="22"/>
                <w:szCs w:val="22"/>
              </w:rPr>
            </w:pPr>
            <w:r w:rsidRPr="001648D2">
              <w:rPr>
                <w:sz w:val="22"/>
                <w:szCs w:val="22"/>
              </w:rPr>
              <w:t xml:space="preserve">UNDP Guinea has provided technical and financial assistance to a number of institutional and pilot projects initiated by the Government of Guinea. Among others, UNDP supported the revision and adoption of the NAP-CCD , the development and adoption of a National Environmental Policy, the establishment of an Environmental Information system, the development of a National Strategy of Sustainable Land Management. Under the  NAP-CCD, UNDP supported a pilot project for participative management of 10 Community forests, management of the bush fires, diffusion of improved stoves, afforestation, production of sea salt by valorization of solar energy (without use of fuel wood and in favour of safeguarding of mangrove forest), strengthened by a professionalization of the grassroots actors. </w:t>
            </w:r>
          </w:p>
          <w:p w:rsidR="00FD1765" w:rsidRPr="001648D2" w:rsidRDefault="00FD1765" w:rsidP="006D05C7">
            <w:pPr>
              <w:jc w:val="both"/>
              <w:rPr>
                <w:sz w:val="22"/>
                <w:szCs w:val="22"/>
              </w:rPr>
            </w:pPr>
          </w:p>
          <w:p w:rsidR="00FD1765" w:rsidRPr="001648D2" w:rsidRDefault="00FD1765" w:rsidP="0099299C">
            <w:pPr>
              <w:jc w:val="both"/>
              <w:rPr>
                <w:rFonts w:ascii="TimesNewRomanPSMT" w:hAnsi="TimesNewRomanPSMT" w:cs="TimesNewRomanPSMT"/>
                <w:sz w:val="22"/>
                <w:szCs w:val="22"/>
                <w:lang w:val="en-GB" w:eastAsia="fr-FR"/>
              </w:rPr>
            </w:pPr>
            <w:r w:rsidRPr="001648D2">
              <w:rPr>
                <w:sz w:val="22"/>
                <w:szCs w:val="22"/>
              </w:rPr>
              <w:t xml:space="preserve">In this CCCD project, the </w:t>
            </w:r>
            <w:r w:rsidRPr="001648D2">
              <w:rPr>
                <w:sz w:val="22"/>
                <w:szCs w:val="22"/>
                <w:lang w:val="en-GB"/>
              </w:rPr>
              <w:t xml:space="preserve">Guinea UNDP country office will play a major role as facilitator of the process of implementation to ensure adequate participation and interaction with all partners of the GEF and non - GEF projects in the country.  As lead development partner in the National Capacity Building Programme for MEA implementation, the joint strategy of UNDP and the GEF in Guinea for the project is inspired by the MDG designed to achieve a sustainable environmental management by 2015. </w:t>
            </w:r>
          </w:p>
          <w:p w:rsidR="00FD1765" w:rsidRPr="001648D2" w:rsidRDefault="00FD1765" w:rsidP="006D05C7">
            <w:pPr>
              <w:autoSpaceDE w:val="0"/>
              <w:adjustRightInd w:val="0"/>
              <w:jc w:val="both"/>
              <w:rPr>
                <w:rFonts w:ascii="TimesNewRomanPSMT" w:hAnsi="TimesNewRomanPSMT" w:cs="TimesNewRomanPSMT"/>
                <w:sz w:val="22"/>
                <w:szCs w:val="22"/>
                <w:lang w:val="en-GB" w:eastAsia="fr-FR"/>
              </w:rPr>
            </w:pPr>
          </w:p>
          <w:p w:rsidR="00FD1765" w:rsidRPr="001648D2" w:rsidRDefault="00FD1765" w:rsidP="006D05C7">
            <w:pPr>
              <w:tabs>
                <w:tab w:val="left" w:pos="540"/>
              </w:tabs>
              <w:jc w:val="both"/>
              <w:rPr>
                <w:color w:val="FF0000"/>
                <w:sz w:val="22"/>
                <w:szCs w:val="22"/>
                <w:lang w:val="en-GB"/>
              </w:rPr>
            </w:pPr>
            <w:r w:rsidRPr="00844AD8">
              <w:rPr>
                <w:sz w:val="22"/>
                <w:szCs w:val="22"/>
              </w:rPr>
              <w:t xml:space="preserve">Visibility of GEF financial support will be ensured by using the global GEF branding in all electronic and printed materials. UNDP will also apply the following UNDP-GEF policy: “The GEF logo should appear on all relevant project publications, including amongst others, project hardware and other purchases with GEF funds. Any citation in publications regarding projects funded by GEF should also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 (“GEF Guidelines”): </w:t>
            </w:r>
            <w:hyperlink r:id="rId22" w:history="1">
              <w:r w:rsidRPr="004D473A">
                <w:rPr>
                  <w:rStyle w:val="Hyperlink"/>
                  <w:sz w:val="22"/>
                  <w:szCs w:val="22"/>
                </w:rPr>
                <w:t>http://www.thegef.org/gef/sites/thegef.org/files/documents/C.40.08_Branding_the_GEF%20final_0.pdf</w:t>
              </w:r>
            </w:hyperlink>
            <w:r w:rsidRPr="00844AD8">
              <w:rPr>
                <w:sz w:val="22"/>
                <w:szCs w:val="22"/>
              </w:rPr>
              <w:t xml:space="preserve">  </w:t>
            </w:r>
          </w:p>
          <w:p w:rsidR="00FD1765" w:rsidRPr="003E7EE1" w:rsidRDefault="00FD1765" w:rsidP="003E7EE1">
            <w:pPr>
              <w:spacing w:after="120"/>
              <w:rPr>
                <w:sz w:val="22"/>
                <w:szCs w:val="22"/>
              </w:rPr>
            </w:pPr>
          </w:p>
        </w:tc>
      </w:tr>
    </w:tbl>
    <w:p w:rsidR="00FD1765" w:rsidRPr="00DE7FFE" w:rsidRDefault="00FD1765" w:rsidP="00AE49B5">
      <w:pPr>
        <w:pStyle w:val="Footer"/>
        <w:rPr>
          <w:b/>
          <w:caps/>
          <w:sz w:val="22"/>
          <w:szCs w:val="22"/>
          <w:u w:val="single"/>
          <w:lang w:val="en-GB"/>
        </w:rPr>
      </w:pPr>
    </w:p>
    <w:p w:rsidR="00FD1765" w:rsidRPr="00DE7FFE" w:rsidRDefault="00FD1765" w:rsidP="00AE49B5">
      <w:pPr>
        <w:pStyle w:val="Footer"/>
        <w:rPr>
          <w:b/>
          <w:caps/>
          <w:sz w:val="22"/>
          <w:szCs w:val="22"/>
          <w:u w:val="single"/>
          <w:lang w:val="en-GB"/>
        </w:rPr>
        <w:sectPr w:rsidR="00FD1765" w:rsidRPr="00DE7FFE" w:rsidSect="00C36EE9">
          <w:pgSz w:w="12240" w:h="15840" w:code="1"/>
          <w:pgMar w:top="1152" w:right="1080" w:bottom="1152" w:left="1800" w:header="708" w:footer="0" w:gutter="0"/>
          <w:cols w:space="708"/>
          <w:formProt w:val="0"/>
          <w:docGrid w:linePitch="360"/>
        </w:sectPr>
      </w:pPr>
    </w:p>
    <w:p w:rsidR="00FD1765" w:rsidRPr="00DE7FFE" w:rsidRDefault="00FD1765" w:rsidP="00AE49B5">
      <w:pPr>
        <w:pStyle w:val="Footer"/>
        <w:rPr>
          <w:b/>
          <w:caps/>
          <w:sz w:val="22"/>
          <w:szCs w:val="22"/>
          <w:u w:val="single"/>
          <w:lang w:val="en-GB"/>
        </w:rPr>
      </w:pPr>
    </w:p>
    <w:p w:rsidR="00FD1765" w:rsidRPr="00DE7FFE" w:rsidRDefault="00FD1765" w:rsidP="00AE49B5">
      <w:pPr>
        <w:pStyle w:val="Footer"/>
        <w:rPr>
          <w:b/>
          <w:caps/>
          <w:sz w:val="22"/>
          <w:szCs w:val="22"/>
          <w:u w:val="single"/>
          <w:lang w:val="en-GB"/>
        </w:rPr>
      </w:pPr>
      <w:r w:rsidRPr="00DE7FFE">
        <w:rPr>
          <w:b/>
          <w:caps/>
          <w:sz w:val="22"/>
          <w:szCs w:val="22"/>
          <w:u w:val="single"/>
          <w:lang w:val="en-GB"/>
        </w:rPr>
        <w:t>part iii:  approval/endorsement by gef operational focal point(s) and GEF agency(ies)</w:t>
      </w:r>
    </w:p>
    <w:p w:rsidR="00FD1765" w:rsidRPr="007E3AFB" w:rsidRDefault="00FD176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23" w:history="1">
        <w:r w:rsidRPr="00ED0EFF">
          <w:rPr>
            <w:rStyle w:val="Hyperlink"/>
            <w:sz w:val="22"/>
            <w:szCs w:val="22"/>
          </w:rPr>
          <w:t>Operational Focal Point endorsement letter(s)</w:t>
        </w:r>
      </w:hyperlink>
      <w:r w:rsidRPr="007E3AFB">
        <w:rPr>
          <w:sz w:val="22"/>
          <w:szCs w:val="22"/>
        </w:rPr>
        <w:t xml:space="preserve"> with this template</w:t>
      </w:r>
      <w:r>
        <w:rPr>
          <w:sz w:val="22"/>
          <w:szCs w:val="22"/>
        </w:rPr>
        <w:t xml:space="preserve">. For SGP, use this </w:t>
      </w:r>
      <w:hyperlink r:id="rId24" w:history="1">
        <w:r w:rsidRPr="00415ABA">
          <w:rPr>
            <w:rStyle w:val="Hyperlink"/>
            <w:sz w:val="22"/>
            <w:szCs w:val="22"/>
          </w:rPr>
          <w:t>OFP endorsement letter</w:t>
        </w:r>
      </w:hyperlink>
      <w:r w:rsidRPr="007E3AFB">
        <w:rPr>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2077"/>
        <w:gridCol w:w="2524"/>
      </w:tblGrid>
      <w:tr w:rsidR="00FD1765" w:rsidRPr="007E3AFB">
        <w:tc>
          <w:tcPr>
            <w:tcW w:w="2345"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both"/>
              <w:rPr>
                <w:b/>
                <w:bCs/>
                <w:smallCaps/>
                <w:sz w:val="22"/>
                <w:szCs w:val="22"/>
              </w:rPr>
            </w:pPr>
            <w:r w:rsidRPr="007E3AFB">
              <w:rPr>
                <w:b/>
                <w:bCs/>
                <w:smallCaps/>
                <w:sz w:val="22"/>
                <w:szCs w:val="22"/>
              </w:rPr>
              <w:t>Name</w:t>
            </w:r>
          </w:p>
        </w:tc>
        <w:tc>
          <w:tcPr>
            <w:tcW w:w="2362"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both"/>
              <w:rPr>
                <w:b/>
                <w:bCs/>
                <w:smallCaps/>
                <w:sz w:val="22"/>
                <w:szCs w:val="22"/>
              </w:rPr>
            </w:pPr>
            <w:r w:rsidRPr="007E3AFB">
              <w:rPr>
                <w:b/>
                <w:bCs/>
                <w:smallCaps/>
                <w:sz w:val="22"/>
                <w:szCs w:val="22"/>
              </w:rPr>
              <w:t>Position</w:t>
            </w:r>
          </w:p>
        </w:tc>
        <w:tc>
          <w:tcPr>
            <w:tcW w:w="1877"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both"/>
              <w:rPr>
                <w:b/>
                <w:bCs/>
                <w:smallCaps/>
                <w:sz w:val="22"/>
                <w:szCs w:val="22"/>
              </w:rPr>
            </w:pPr>
            <w:r w:rsidRPr="007E3AFB">
              <w:rPr>
                <w:b/>
                <w:bCs/>
                <w:smallCaps/>
                <w:sz w:val="22"/>
                <w:szCs w:val="22"/>
              </w:rPr>
              <w:t>Ministry</w:t>
            </w:r>
          </w:p>
        </w:tc>
        <w:tc>
          <w:tcPr>
            <w:tcW w:w="2524" w:type="dxa"/>
            <w:tcBorders>
              <w:top w:val="single" w:sz="4" w:space="0" w:color="auto"/>
              <w:left w:val="single" w:sz="4" w:space="0" w:color="auto"/>
              <w:bottom w:val="single" w:sz="4" w:space="0" w:color="auto"/>
              <w:right w:val="single" w:sz="4" w:space="0" w:color="auto"/>
            </w:tcBorders>
          </w:tcPr>
          <w:p w:rsidR="00FD1765" w:rsidRPr="00523282" w:rsidRDefault="00FD1765" w:rsidP="00523282">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p>
        </w:tc>
      </w:tr>
      <w:bookmarkStart w:id="255" w:name="name_01"/>
      <w:tr w:rsidR="00FD1765" w:rsidRPr="007E3AFB">
        <w:tc>
          <w:tcPr>
            <w:tcW w:w="2345" w:type="dxa"/>
            <w:tcBorders>
              <w:top w:val="single" w:sz="4" w:space="0" w:color="auto"/>
              <w:left w:val="single" w:sz="4" w:space="0" w:color="auto"/>
              <w:bottom w:val="single" w:sz="4" w:space="0" w:color="auto"/>
              <w:right w:val="single" w:sz="4" w:space="0" w:color="auto"/>
            </w:tcBorders>
          </w:tcPr>
          <w:p w:rsidR="00FD1765" w:rsidRPr="007E3AFB" w:rsidRDefault="000035E7" w:rsidP="006D05C7">
            <w:pPr>
              <w:rPr>
                <w:sz w:val="22"/>
                <w:szCs w:val="22"/>
              </w:rPr>
            </w:pPr>
            <w:r>
              <w:rPr>
                <w:sz w:val="22"/>
                <w:szCs w:val="22"/>
              </w:rPr>
              <w:fldChar w:fldCharType="begin">
                <w:ffData>
                  <w:name w:val="name_01"/>
                  <w:enabled/>
                  <w:calcOnExit w:val="0"/>
                  <w:textInput/>
                </w:ffData>
              </w:fldChar>
            </w:r>
            <w:r w:rsidR="00FD1765">
              <w:rPr>
                <w:sz w:val="22"/>
                <w:szCs w:val="22"/>
              </w:rPr>
              <w:instrText xml:space="preserve"> FORMTEXT </w:instrText>
            </w:r>
            <w:r>
              <w:rPr>
                <w:sz w:val="22"/>
                <w:szCs w:val="22"/>
              </w:rPr>
            </w:r>
            <w:r>
              <w:rPr>
                <w:sz w:val="22"/>
                <w:szCs w:val="22"/>
              </w:rPr>
              <w:fldChar w:fldCharType="separate"/>
            </w:r>
            <w:r w:rsidR="00FD1765" w:rsidRPr="006D05C7">
              <w:rPr>
                <w:noProof/>
                <w:sz w:val="22"/>
                <w:szCs w:val="22"/>
              </w:rPr>
              <w:t>Ms. Kadiatou N'Diaye</w:t>
            </w:r>
            <w:r>
              <w:rPr>
                <w:sz w:val="22"/>
                <w:szCs w:val="22"/>
              </w:rPr>
              <w:fldChar w:fldCharType="end"/>
            </w:r>
            <w:bookmarkEnd w:id="255"/>
          </w:p>
        </w:tc>
        <w:bookmarkStart w:id="256" w:name="title_01"/>
        <w:tc>
          <w:tcPr>
            <w:tcW w:w="2362" w:type="dxa"/>
            <w:tcBorders>
              <w:top w:val="single" w:sz="4" w:space="0" w:color="auto"/>
              <w:left w:val="single" w:sz="4" w:space="0" w:color="auto"/>
              <w:bottom w:val="single" w:sz="4" w:space="0" w:color="auto"/>
              <w:right w:val="single" w:sz="4" w:space="0" w:color="auto"/>
            </w:tcBorders>
          </w:tcPr>
          <w:p w:rsidR="00FD1765" w:rsidRPr="0099299C" w:rsidRDefault="000035E7" w:rsidP="006D05C7">
            <w:pPr>
              <w:rPr>
                <w:noProof/>
                <w:sz w:val="22"/>
                <w:szCs w:val="22"/>
                <w:lang w:val="fr-FR"/>
              </w:rPr>
            </w:pPr>
            <w:r w:rsidRPr="0099299C">
              <w:rPr>
                <w:sz w:val="22"/>
                <w:szCs w:val="22"/>
                <w:lang w:val="fr-FR"/>
              </w:rPr>
              <w:fldChar w:fldCharType="begin">
                <w:ffData>
                  <w:name w:val="title_01"/>
                  <w:enabled/>
                  <w:calcOnExit w:val="0"/>
                  <w:textInput/>
                </w:ffData>
              </w:fldChar>
            </w:r>
            <w:r w:rsidR="00FD1765" w:rsidRPr="0099299C">
              <w:rPr>
                <w:sz w:val="22"/>
                <w:szCs w:val="22"/>
                <w:lang w:val="fr-FR"/>
              </w:rPr>
              <w:instrText xml:space="preserve"> FORMTEXT </w:instrText>
            </w:r>
            <w:r w:rsidRPr="0099299C">
              <w:rPr>
                <w:sz w:val="22"/>
                <w:szCs w:val="22"/>
                <w:lang w:val="fr-FR"/>
              </w:rPr>
            </w:r>
            <w:r w:rsidRPr="0099299C">
              <w:rPr>
                <w:sz w:val="22"/>
                <w:szCs w:val="22"/>
                <w:lang w:val="fr-FR"/>
              </w:rPr>
              <w:fldChar w:fldCharType="separate"/>
            </w:r>
            <w:r w:rsidR="00FD1765" w:rsidRPr="0099299C">
              <w:rPr>
                <w:noProof/>
                <w:sz w:val="22"/>
                <w:szCs w:val="22"/>
                <w:lang w:val="fr-FR"/>
              </w:rPr>
              <w:t>GEF Operational Focal Point,</w:t>
            </w:r>
          </w:p>
          <w:p w:rsidR="00FD1765" w:rsidRPr="0099299C" w:rsidRDefault="00FD1765" w:rsidP="006D05C7">
            <w:pPr>
              <w:rPr>
                <w:noProof/>
                <w:sz w:val="22"/>
                <w:szCs w:val="22"/>
                <w:lang w:val="fr-FR"/>
              </w:rPr>
            </w:pPr>
            <w:r w:rsidRPr="0099299C">
              <w:rPr>
                <w:noProof/>
                <w:sz w:val="22"/>
                <w:szCs w:val="22"/>
                <w:lang w:val="fr-FR"/>
              </w:rPr>
              <w:t>Secrétaire Générale du Secrétariat Permanent du Conseil National de</w:t>
            </w:r>
          </w:p>
          <w:p w:rsidR="00FD1765" w:rsidRPr="007E3AFB" w:rsidRDefault="00FD1765" w:rsidP="006D05C7">
            <w:pPr>
              <w:rPr>
                <w:sz w:val="22"/>
                <w:szCs w:val="22"/>
              </w:rPr>
            </w:pPr>
            <w:r w:rsidRPr="006D05C7">
              <w:rPr>
                <w:noProof/>
                <w:sz w:val="22"/>
                <w:szCs w:val="22"/>
              </w:rPr>
              <w:t xml:space="preserve">l'Environnement </w:t>
            </w:r>
            <w:r w:rsidR="000035E7" w:rsidRPr="0099299C">
              <w:rPr>
                <w:sz w:val="22"/>
                <w:szCs w:val="22"/>
                <w:lang w:val="fr-FR"/>
              </w:rPr>
              <w:fldChar w:fldCharType="end"/>
            </w:r>
            <w:bookmarkEnd w:id="256"/>
          </w:p>
        </w:tc>
        <w:bookmarkStart w:id="257" w:name="ministry_01"/>
        <w:tc>
          <w:tcPr>
            <w:tcW w:w="1877" w:type="dxa"/>
            <w:tcBorders>
              <w:top w:val="single" w:sz="4" w:space="0" w:color="auto"/>
              <w:left w:val="single" w:sz="4" w:space="0" w:color="auto"/>
              <w:bottom w:val="single" w:sz="4" w:space="0" w:color="auto"/>
              <w:right w:val="single" w:sz="4" w:space="0" w:color="auto"/>
            </w:tcBorders>
          </w:tcPr>
          <w:p w:rsidR="00FD1765" w:rsidRPr="0099299C" w:rsidRDefault="000035E7" w:rsidP="006D05C7">
            <w:pPr>
              <w:jc w:val="both"/>
              <w:rPr>
                <w:b/>
                <w:bCs/>
                <w:smallCaps/>
                <w:sz w:val="22"/>
                <w:szCs w:val="22"/>
                <w:lang w:val="fr-FR"/>
              </w:rPr>
            </w:pPr>
            <w:r w:rsidRPr="0099299C">
              <w:rPr>
                <w:b/>
                <w:bCs/>
                <w:smallCaps/>
                <w:sz w:val="22"/>
                <w:szCs w:val="22"/>
                <w:lang w:val="fr-FR"/>
              </w:rPr>
              <w:fldChar w:fldCharType="begin">
                <w:ffData>
                  <w:name w:val="ministry_01"/>
                  <w:enabled/>
                  <w:calcOnExit w:val="0"/>
                  <w:textInput/>
                </w:ffData>
              </w:fldChar>
            </w:r>
            <w:r w:rsidR="00FD1765" w:rsidRPr="0099299C">
              <w:rPr>
                <w:b/>
                <w:bCs/>
                <w:smallCaps/>
                <w:sz w:val="22"/>
                <w:szCs w:val="22"/>
                <w:lang w:val="fr-FR"/>
              </w:rPr>
              <w:instrText xml:space="preserve"> FORMTEXT </w:instrText>
            </w:r>
            <w:r w:rsidRPr="0099299C">
              <w:rPr>
                <w:b/>
                <w:bCs/>
                <w:smallCaps/>
                <w:sz w:val="22"/>
                <w:szCs w:val="22"/>
                <w:lang w:val="fr-FR"/>
              </w:rPr>
            </w:r>
            <w:r w:rsidRPr="0099299C">
              <w:rPr>
                <w:b/>
                <w:bCs/>
                <w:smallCaps/>
                <w:sz w:val="22"/>
                <w:szCs w:val="22"/>
                <w:lang w:val="fr-FR"/>
              </w:rPr>
              <w:fldChar w:fldCharType="separate"/>
            </w:r>
            <w:r w:rsidR="00FD1765" w:rsidRPr="0099299C">
              <w:rPr>
                <w:b/>
                <w:bCs/>
                <w:smallCaps/>
                <w:noProof/>
                <w:sz w:val="22"/>
                <w:szCs w:val="22"/>
                <w:lang w:val="fr-FR"/>
              </w:rPr>
              <w:t>Ministère Délégué à l’Environnement aux Eaux et Forêts</w:t>
            </w:r>
            <w:r w:rsidRPr="0099299C">
              <w:rPr>
                <w:b/>
                <w:bCs/>
                <w:smallCaps/>
                <w:sz w:val="22"/>
                <w:szCs w:val="22"/>
                <w:lang w:val="fr-FR"/>
              </w:rPr>
              <w:fldChar w:fldCharType="end"/>
            </w:r>
            <w:bookmarkEnd w:id="257"/>
          </w:p>
        </w:tc>
        <w:bookmarkStart w:id="258" w:name="dateOfEndorsement_01"/>
        <w:tc>
          <w:tcPr>
            <w:tcW w:w="2524" w:type="dxa"/>
            <w:tcBorders>
              <w:top w:val="single" w:sz="4" w:space="0" w:color="auto"/>
              <w:left w:val="single" w:sz="4" w:space="0" w:color="auto"/>
              <w:bottom w:val="single" w:sz="4" w:space="0" w:color="auto"/>
              <w:right w:val="single" w:sz="4" w:space="0" w:color="auto"/>
            </w:tcBorders>
          </w:tcPr>
          <w:p w:rsidR="00FD1765" w:rsidRPr="007E3AFB" w:rsidRDefault="000035E7" w:rsidP="006D05C7">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FD1765">
              <w:rPr>
                <w:b/>
                <w:bCs/>
                <w:smallCaps/>
                <w:sz w:val="22"/>
                <w:szCs w:val="22"/>
              </w:rPr>
              <w:instrText xml:space="preserve"> FORMTEXT </w:instrText>
            </w:r>
            <w:r>
              <w:rPr>
                <w:b/>
                <w:bCs/>
                <w:smallCaps/>
                <w:sz w:val="22"/>
                <w:szCs w:val="22"/>
              </w:rPr>
            </w:r>
            <w:r>
              <w:rPr>
                <w:b/>
                <w:bCs/>
                <w:smallCaps/>
                <w:sz w:val="22"/>
                <w:szCs w:val="22"/>
              </w:rPr>
              <w:fldChar w:fldCharType="separate"/>
            </w:r>
            <w:r w:rsidR="00FD1765">
              <w:rPr>
                <w:b/>
                <w:bCs/>
                <w:smallCaps/>
                <w:noProof/>
                <w:sz w:val="22"/>
                <w:szCs w:val="22"/>
              </w:rPr>
              <w:t>03/27/2012</w:t>
            </w:r>
            <w:r>
              <w:rPr>
                <w:b/>
                <w:bCs/>
                <w:smallCaps/>
                <w:sz w:val="22"/>
                <w:szCs w:val="22"/>
              </w:rPr>
              <w:fldChar w:fldCharType="end"/>
            </w:r>
            <w:bookmarkEnd w:id="258"/>
          </w:p>
        </w:tc>
      </w:tr>
      <w:bookmarkStart w:id="259" w:name="name_02"/>
      <w:tr w:rsidR="00FD1765" w:rsidRPr="007E3AFB">
        <w:tc>
          <w:tcPr>
            <w:tcW w:w="2345"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rPr>
                <w:sz w:val="22"/>
                <w:szCs w:val="22"/>
              </w:rPr>
            </w:pPr>
            <w:r>
              <w:rPr>
                <w:sz w:val="22"/>
                <w:szCs w:val="22"/>
              </w:rPr>
              <w:fldChar w:fldCharType="begin">
                <w:ffData>
                  <w:name w:val="name_02"/>
                  <w:enabled/>
                  <w:calcOnExit w:val="0"/>
                  <w:textInput/>
                </w:ffData>
              </w:fldChar>
            </w:r>
            <w:r w:rsidR="00FD1765">
              <w:rPr>
                <w:sz w:val="22"/>
                <w:szCs w:val="22"/>
              </w:rPr>
              <w:instrText xml:space="preserve"> FORMTEXT </w:instrText>
            </w:r>
            <w:r>
              <w:rPr>
                <w:sz w:val="22"/>
                <w:szCs w:val="22"/>
              </w:rPr>
            </w:r>
            <w:r>
              <w:rPr>
                <w:sz w:val="22"/>
                <w:szCs w:val="22"/>
              </w:rPr>
              <w:fldChar w:fldCharType="separate"/>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Pr>
                <w:sz w:val="22"/>
                <w:szCs w:val="22"/>
              </w:rPr>
              <w:fldChar w:fldCharType="end"/>
            </w:r>
            <w:bookmarkEnd w:id="259"/>
          </w:p>
        </w:tc>
        <w:bookmarkStart w:id="260" w:name="title_02"/>
        <w:tc>
          <w:tcPr>
            <w:tcW w:w="2362"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rPr>
                <w:sz w:val="22"/>
                <w:szCs w:val="22"/>
              </w:rPr>
            </w:pPr>
            <w:r>
              <w:rPr>
                <w:sz w:val="22"/>
                <w:szCs w:val="22"/>
              </w:rPr>
              <w:fldChar w:fldCharType="begin">
                <w:ffData>
                  <w:name w:val="title_02"/>
                  <w:enabled/>
                  <w:calcOnExit w:val="0"/>
                  <w:textInput/>
                </w:ffData>
              </w:fldChar>
            </w:r>
            <w:r w:rsidR="00FD1765">
              <w:rPr>
                <w:sz w:val="22"/>
                <w:szCs w:val="22"/>
              </w:rPr>
              <w:instrText xml:space="preserve"> FORMTEXT </w:instrText>
            </w:r>
            <w:r>
              <w:rPr>
                <w:sz w:val="22"/>
                <w:szCs w:val="22"/>
              </w:rPr>
            </w:r>
            <w:r>
              <w:rPr>
                <w:sz w:val="22"/>
                <w:szCs w:val="22"/>
              </w:rPr>
              <w:fldChar w:fldCharType="separate"/>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Pr>
                <w:sz w:val="22"/>
                <w:szCs w:val="22"/>
              </w:rPr>
              <w:fldChar w:fldCharType="end"/>
            </w:r>
            <w:bookmarkEnd w:id="260"/>
          </w:p>
        </w:tc>
        <w:bookmarkStart w:id="261" w:name="ministry_02"/>
        <w:tc>
          <w:tcPr>
            <w:tcW w:w="1877"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both"/>
              <w:rPr>
                <w:b/>
                <w:bCs/>
                <w:smallCaps/>
                <w:sz w:val="22"/>
                <w:szCs w:val="22"/>
              </w:rPr>
            </w:pPr>
            <w:r>
              <w:rPr>
                <w:b/>
                <w:bCs/>
                <w:smallCaps/>
                <w:sz w:val="22"/>
                <w:szCs w:val="22"/>
              </w:rPr>
              <w:fldChar w:fldCharType="begin">
                <w:ffData>
                  <w:name w:val="ministry_02"/>
                  <w:enabled/>
                  <w:calcOnExit w:val="0"/>
                  <w:textInput/>
                </w:ffData>
              </w:fldChar>
            </w:r>
            <w:r w:rsidR="00FD1765">
              <w:rPr>
                <w:b/>
                <w:bCs/>
                <w:smallCaps/>
                <w:sz w:val="22"/>
                <w:szCs w:val="22"/>
              </w:rPr>
              <w:instrText xml:space="preserve"> FORMTEXT </w:instrText>
            </w:r>
            <w:r>
              <w:rPr>
                <w:b/>
                <w:bCs/>
                <w:smallCaps/>
                <w:sz w:val="22"/>
                <w:szCs w:val="22"/>
              </w:rPr>
            </w:r>
            <w:r>
              <w:rPr>
                <w:b/>
                <w:bCs/>
                <w:smallCaps/>
                <w:sz w:val="22"/>
                <w:szCs w:val="22"/>
              </w:rPr>
              <w:fldChar w:fldCharType="separate"/>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Pr>
                <w:b/>
                <w:bCs/>
                <w:smallCaps/>
                <w:sz w:val="22"/>
                <w:szCs w:val="22"/>
              </w:rPr>
              <w:fldChar w:fldCharType="end"/>
            </w:r>
            <w:bookmarkEnd w:id="261"/>
          </w:p>
        </w:tc>
        <w:bookmarkStart w:id="262" w:name="dateOfEndorsement_02"/>
        <w:tc>
          <w:tcPr>
            <w:tcW w:w="2524"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FD1765">
              <w:rPr>
                <w:b/>
                <w:bCs/>
                <w:smallCaps/>
                <w:sz w:val="22"/>
                <w:szCs w:val="22"/>
              </w:rPr>
              <w:instrText xml:space="preserve"> FORMTEXT </w:instrText>
            </w:r>
            <w:r>
              <w:rPr>
                <w:b/>
                <w:bCs/>
                <w:smallCaps/>
                <w:sz w:val="22"/>
                <w:szCs w:val="22"/>
              </w:rPr>
            </w:r>
            <w:r>
              <w:rPr>
                <w:b/>
                <w:bCs/>
                <w:smallCaps/>
                <w:sz w:val="22"/>
                <w:szCs w:val="22"/>
              </w:rPr>
              <w:fldChar w:fldCharType="separate"/>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Pr>
                <w:b/>
                <w:bCs/>
                <w:smallCaps/>
                <w:sz w:val="22"/>
                <w:szCs w:val="22"/>
              </w:rPr>
              <w:fldChar w:fldCharType="end"/>
            </w:r>
            <w:bookmarkEnd w:id="262"/>
          </w:p>
        </w:tc>
      </w:tr>
      <w:bookmarkStart w:id="263" w:name="name_03"/>
      <w:tr w:rsidR="00FD1765" w:rsidRPr="007E3AFB">
        <w:tc>
          <w:tcPr>
            <w:tcW w:w="2345"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rPr>
                <w:sz w:val="22"/>
                <w:szCs w:val="22"/>
              </w:rPr>
            </w:pPr>
            <w:r>
              <w:rPr>
                <w:sz w:val="22"/>
                <w:szCs w:val="22"/>
              </w:rPr>
              <w:fldChar w:fldCharType="begin">
                <w:ffData>
                  <w:name w:val="name_03"/>
                  <w:enabled/>
                  <w:calcOnExit w:val="0"/>
                  <w:textInput/>
                </w:ffData>
              </w:fldChar>
            </w:r>
            <w:r w:rsidR="00FD1765">
              <w:rPr>
                <w:sz w:val="22"/>
                <w:szCs w:val="22"/>
              </w:rPr>
              <w:instrText xml:space="preserve"> FORMTEXT </w:instrText>
            </w:r>
            <w:r>
              <w:rPr>
                <w:sz w:val="22"/>
                <w:szCs w:val="22"/>
              </w:rPr>
            </w:r>
            <w:r>
              <w:rPr>
                <w:sz w:val="22"/>
                <w:szCs w:val="22"/>
              </w:rPr>
              <w:fldChar w:fldCharType="separate"/>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Pr>
                <w:sz w:val="22"/>
                <w:szCs w:val="22"/>
              </w:rPr>
              <w:fldChar w:fldCharType="end"/>
            </w:r>
            <w:bookmarkEnd w:id="263"/>
          </w:p>
        </w:tc>
        <w:bookmarkStart w:id="264" w:name="title_03"/>
        <w:tc>
          <w:tcPr>
            <w:tcW w:w="2362"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rPr>
                <w:sz w:val="22"/>
                <w:szCs w:val="22"/>
              </w:rPr>
            </w:pPr>
            <w:r>
              <w:rPr>
                <w:sz w:val="22"/>
                <w:szCs w:val="22"/>
              </w:rPr>
              <w:fldChar w:fldCharType="begin">
                <w:ffData>
                  <w:name w:val="title_03"/>
                  <w:enabled/>
                  <w:calcOnExit w:val="0"/>
                  <w:textInput/>
                </w:ffData>
              </w:fldChar>
            </w:r>
            <w:r w:rsidR="00FD1765">
              <w:rPr>
                <w:sz w:val="22"/>
                <w:szCs w:val="22"/>
              </w:rPr>
              <w:instrText xml:space="preserve"> FORMTEXT </w:instrText>
            </w:r>
            <w:r>
              <w:rPr>
                <w:sz w:val="22"/>
                <w:szCs w:val="22"/>
              </w:rPr>
            </w:r>
            <w:r>
              <w:rPr>
                <w:sz w:val="22"/>
                <w:szCs w:val="22"/>
              </w:rPr>
              <w:fldChar w:fldCharType="separate"/>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sidR="00FD1765">
              <w:rPr>
                <w:noProof/>
                <w:sz w:val="22"/>
                <w:szCs w:val="22"/>
              </w:rPr>
              <w:t> </w:t>
            </w:r>
            <w:r>
              <w:rPr>
                <w:sz w:val="22"/>
                <w:szCs w:val="22"/>
              </w:rPr>
              <w:fldChar w:fldCharType="end"/>
            </w:r>
            <w:bookmarkEnd w:id="264"/>
          </w:p>
        </w:tc>
        <w:bookmarkStart w:id="265" w:name="ministry_03"/>
        <w:tc>
          <w:tcPr>
            <w:tcW w:w="1877"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both"/>
              <w:rPr>
                <w:b/>
                <w:bCs/>
                <w:smallCaps/>
                <w:sz w:val="22"/>
                <w:szCs w:val="22"/>
              </w:rPr>
            </w:pPr>
            <w:r>
              <w:rPr>
                <w:b/>
                <w:bCs/>
                <w:smallCaps/>
                <w:sz w:val="22"/>
                <w:szCs w:val="22"/>
              </w:rPr>
              <w:fldChar w:fldCharType="begin">
                <w:ffData>
                  <w:name w:val="ministry_03"/>
                  <w:enabled/>
                  <w:calcOnExit w:val="0"/>
                  <w:textInput/>
                </w:ffData>
              </w:fldChar>
            </w:r>
            <w:r w:rsidR="00FD1765">
              <w:rPr>
                <w:b/>
                <w:bCs/>
                <w:smallCaps/>
                <w:sz w:val="22"/>
                <w:szCs w:val="22"/>
              </w:rPr>
              <w:instrText xml:space="preserve"> FORMTEXT </w:instrText>
            </w:r>
            <w:r>
              <w:rPr>
                <w:b/>
                <w:bCs/>
                <w:smallCaps/>
                <w:sz w:val="22"/>
                <w:szCs w:val="22"/>
              </w:rPr>
            </w:r>
            <w:r>
              <w:rPr>
                <w:b/>
                <w:bCs/>
                <w:smallCaps/>
                <w:sz w:val="22"/>
                <w:szCs w:val="22"/>
              </w:rPr>
              <w:fldChar w:fldCharType="separate"/>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Pr>
                <w:b/>
                <w:bCs/>
                <w:smallCaps/>
                <w:sz w:val="22"/>
                <w:szCs w:val="22"/>
              </w:rPr>
              <w:fldChar w:fldCharType="end"/>
            </w:r>
            <w:bookmarkEnd w:id="265"/>
          </w:p>
        </w:tc>
        <w:bookmarkStart w:id="266" w:name="dateOfEndorsement_03"/>
        <w:tc>
          <w:tcPr>
            <w:tcW w:w="2524"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FD1765">
              <w:rPr>
                <w:b/>
                <w:bCs/>
                <w:smallCaps/>
                <w:sz w:val="22"/>
                <w:szCs w:val="22"/>
              </w:rPr>
              <w:instrText xml:space="preserve"> FORMTEXT </w:instrText>
            </w:r>
            <w:r>
              <w:rPr>
                <w:b/>
                <w:bCs/>
                <w:smallCaps/>
                <w:sz w:val="22"/>
                <w:szCs w:val="22"/>
              </w:rPr>
            </w:r>
            <w:r>
              <w:rPr>
                <w:b/>
                <w:bCs/>
                <w:smallCaps/>
                <w:sz w:val="22"/>
                <w:szCs w:val="22"/>
              </w:rPr>
              <w:fldChar w:fldCharType="separate"/>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sidR="00FD1765">
              <w:rPr>
                <w:b/>
                <w:bCs/>
                <w:smallCaps/>
                <w:noProof/>
                <w:sz w:val="22"/>
                <w:szCs w:val="22"/>
              </w:rPr>
              <w:t> </w:t>
            </w:r>
            <w:r>
              <w:rPr>
                <w:b/>
                <w:bCs/>
                <w:smallCaps/>
                <w:sz w:val="22"/>
                <w:szCs w:val="22"/>
              </w:rPr>
              <w:fldChar w:fldCharType="end"/>
            </w:r>
            <w:bookmarkEnd w:id="266"/>
          </w:p>
        </w:tc>
      </w:tr>
    </w:tbl>
    <w:p w:rsidR="00FD1765" w:rsidRDefault="00FD1765" w:rsidP="00AE49B5">
      <w:pPr>
        <w:pStyle w:val="Footer"/>
        <w:tabs>
          <w:tab w:val="clear" w:pos="4320"/>
          <w:tab w:val="clear" w:pos="8640"/>
        </w:tabs>
        <w:spacing w:before="240" w:after="80"/>
        <w:rPr>
          <w:b/>
          <w:smallCaps/>
          <w:sz w:val="22"/>
          <w:szCs w:val="22"/>
        </w:rPr>
        <w:sectPr w:rsidR="00FD1765" w:rsidSect="00C36EE9">
          <w:pgSz w:w="12240" w:h="15840" w:code="1"/>
          <w:pgMar w:top="1152" w:right="1080" w:bottom="1152" w:left="1800" w:header="708" w:footer="0" w:gutter="0"/>
          <w:cols w:space="708"/>
          <w:docGrid w:linePitch="360"/>
        </w:sectPr>
      </w:pPr>
    </w:p>
    <w:p w:rsidR="00FD1765" w:rsidRPr="007E3AFB" w:rsidRDefault="00FD176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7"/>
        <w:gridCol w:w="1695"/>
        <w:gridCol w:w="1637"/>
        <w:gridCol w:w="1380"/>
        <w:gridCol w:w="1328"/>
        <w:gridCol w:w="1647"/>
      </w:tblGrid>
      <w:tr w:rsidR="00FD1765" w:rsidRPr="007E3AFB">
        <w:trPr>
          <w:cantSplit/>
          <w:trHeight w:val="377"/>
        </w:trPr>
        <w:tc>
          <w:tcPr>
            <w:tcW w:w="9108" w:type="dxa"/>
            <w:gridSpan w:val="6"/>
            <w:tcBorders>
              <w:top w:val="single" w:sz="4" w:space="0" w:color="auto"/>
              <w:left w:val="single" w:sz="4" w:space="0" w:color="auto"/>
              <w:bottom w:val="single" w:sz="4" w:space="0" w:color="auto"/>
              <w:right w:val="single" w:sz="4" w:space="0" w:color="auto"/>
            </w:tcBorders>
          </w:tcPr>
          <w:p w:rsidR="00FD1765" w:rsidRPr="007E3AFB" w:rsidRDefault="00FD1765" w:rsidP="00AE49B5">
            <w:pPr>
              <w:spacing w:after="120"/>
              <w:rPr>
                <w:b/>
                <w:sz w:val="22"/>
                <w:szCs w:val="22"/>
              </w:rPr>
            </w:pPr>
            <w:r w:rsidRPr="007E3AFB">
              <w:rPr>
                <w:b/>
                <w:sz w:val="22"/>
                <w:szCs w:val="22"/>
              </w:rPr>
              <w:t>This request has been prepared in accordance with GEF/LDCF/SCCF</w:t>
            </w:r>
            <w:r w:rsidRPr="003775AD">
              <w:rPr>
                <w:b/>
                <w:sz w:val="22"/>
                <w:szCs w:val="22"/>
              </w:rPr>
              <w:t>/NPIF</w:t>
            </w:r>
            <w:r w:rsidRPr="007E3AFB">
              <w:rPr>
                <w:b/>
                <w:sz w:val="22"/>
                <w:szCs w:val="22"/>
              </w:rPr>
              <w:t xml:space="preserve"> policies and procedures and meets the GEF/LDCF/SCCF</w:t>
            </w:r>
            <w:r w:rsidRPr="003775AD">
              <w:rPr>
                <w:b/>
                <w:sz w:val="22"/>
                <w:szCs w:val="22"/>
              </w:rPr>
              <w:t>/NPIF</w:t>
            </w:r>
            <w:r w:rsidRPr="007E3AFB">
              <w:rPr>
                <w:b/>
                <w:sz w:val="22"/>
                <w:szCs w:val="22"/>
              </w:rPr>
              <w:t xml:space="preserve"> criteria for project identification and preparation.</w:t>
            </w:r>
          </w:p>
        </w:tc>
      </w:tr>
      <w:tr w:rsidR="00FD1765" w:rsidRPr="007E3AFB">
        <w:tblPrEx>
          <w:tblLook w:val="01E0" w:firstRow="1" w:lastRow="1" w:firstColumn="1" w:lastColumn="1" w:noHBand="0" w:noVBand="0"/>
        </w:tblPrEx>
        <w:tc>
          <w:tcPr>
            <w:tcW w:w="1877"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b/>
                <w:sz w:val="22"/>
                <w:szCs w:val="22"/>
              </w:rPr>
            </w:pPr>
            <w:r w:rsidRPr="007E3AFB">
              <w:rPr>
                <w:b/>
                <w:sz w:val="22"/>
                <w:szCs w:val="22"/>
              </w:rPr>
              <w:t>Agency Coordinator, Agency name</w:t>
            </w:r>
          </w:p>
        </w:tc>
        <w:tc>
          <w:tcPr>
            <w:tcW w:w="1549"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b/>
                <w:sz w:val="22"/>
                <w:szCs w:val="22"/>
              </w:rPr>
            </w:pPr>
          </w:p>
          <w:p w:rsidR="00FD1765" w:rsidRPr="007E3AFB" w:rsidRDefault="00FD1765" w:rsidP="00AE49B5">
            <w:pPr>
              <w:jc w:val="center"/>
              <w:rPr>
                <w:b/>
                <w:sz w:val="22"/>
                <w:szCs w:val="22"/>
              </w:rPr>
            </w:pPr>
            <w:r w:rsidRPr="007E3AFB">
              <w:rPr>
                <w:b/>
                <w:sz w:val="22"/>
                <w:szCs w:val="22"/>
              </w:rPr>
              <w:t>Signature</w:t>
            </w:r>
          </w:p>
        </w:tc>
        <w:tc>
          <w:tcPr>
            <w:tcW w:w="1637"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80"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b/>
                <w:sz w:val="22"/>
                <w:szCs w:val="22"/>
              </w:rPr>
            </w:pPr>
            <w:r w:rsidRPr="007E3AFB">
              <w:rPr>
                <w:b/>
                <w:sz w:val="22"/>
                <w:szCs w:val="22"/>
              </w:rPr>
              <w:t>Project Contact Person</w:t>
            </w:r>
          </w:p>
        </w:tc>
        <w:tc>
          <w:tcPr>
            <w:tcW w:w="1328"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b/>
                <w:sz w:val="22"/>
                <w:szCs w:val="22"/>
              </w:rPr>
            </w:pPr>
          </w:p>
          <w:p w:rsidR="00FD1765" w:rsidRPr="007E3AFB" w:rsidRDefault="00FD1765" w:rsidP="00AE49B5">
            <w:pPr>
              <w:jc w:val="center"/>
              <w:rPr>
                <w:b/>
                <w:sz w:val="22"/>
                <w:szCs w:val="22"/>
              </w:rPr>
            </w:pPr>
            <w:r w:rsidRPr="007E3AFB">
              <w:rPr>
                <w:b/>
                <w:sz w:val="22"/>
                <w:szCs w:val="22"/>
              </w:rPr>
              <w:t>Telephone</w:t>
            </w:r>
          </w:p>
        </w:tc>
        <w:tc>
          <w:tcPr>
            <w:tcW w:w="1337"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b/>
                <w:sz w:val="22"/>
                <w:szCs w:val="22"/>
              </w:rPr>
            </w:pPr>
            <w:r w:rsidRPr="007E3AFB">
              <w:rPr>
                <w:b/>
                <w:sz w:val="22"/>
                <w:szCs w:val="22"/>
              </w:rPr>
              <w:t>Email Address</w:t>
            </w:r>
          </w:p>
        </w:tc>
      </w:tr>
      <w:tr w:rsidR="00FD1765" w:rsidRPr="007E3AFB">
        <w:tblPrEx>
          <w:tblLook w:val="01E0" w:firstRow="1" w:lastRow="1" w:firstColumn="1" w:lastColumn="1" w:noHBand="0" w:noVBand="0"/>
        </w:tblPrEx>
        <w:tc>
          <w:tcPr>
            <w:tcW w:w="1877" w:type="dxa"/>
            <w:tcBorders>
              <w:top w:val="single" w:sz="4" w:space="0" w:color="auto"/>
              <w:left w:val="single" w:sz="4" w:space="0" w:color="auto"/>
              <w:bottom w:val="single" w:sz="4" w:space="0" w:color="auto"/>
              <w:right w:val="single" w:sz="4" w:space="0" w:color="auto"/>
            </w:tcBorders>
          </w:tcPr>
          <w:p w:rsidR="00F0338E" w:rsidRDefault="00F0338E" w:rsidP="00AE49B5">
            <w:pPr>
              <w:jc w:val="center"/>
              <w:rPr>
                <w:sz w:val="22"/>
                <w:szCs w:val="22"/>
              </w:rPr>
            </w:pPr>
            <w:r>
              <w:rPr>
                <w:sz w:val="22"/>
                <w:szCs w:val="22"/>
              </w:rPr>
              <w:t>Adriana Dinu,</w:t>
            </w:r>
          </w:p>
          <w:p w:rsidR="00FD1765" w:rsidRPr="007E3AFB" w:rsidRDefault="00F0338E" w:rsidP="00AE49B5">
            <w:pPr>
              <w:jc w:val="center"/>
              <w:rPr>
                <w:sz w:val="22"/>
                <w:szCs w:val="22"/>
              </w:rPr>
            </w:pPr>
            <w:r>
              <w:rPr>
                <w:sz w:val="22"/>
                <w:szCs w:val="22"/>
              </w:rPr>
              <w:t>Officer-In-Charge</w:t>
            </w:r>
            <w:r w:rsidR="00FD1765">
              <w:rPr>
                <w:sz w:val="22"/>
                <w:szCs w:val="22"/>
              </w:rPr>
              <w:t xml:space="preserve"> UNDP/GEF</w:t>
            </w:r>
          </w:p>
        </w:tc>
        <w:tc>
          <w:tcPr>
            <w:tcW w:w="1549" w:type="dxa"/>
            <w:tcBorders>
              <w:top w:val="single" w:sz="4" w:space="0" w:color="auto"/>
              <w:left w:val="single" w:sz="4" w:space="0" w:color="auto"/>
              <w:bottom w:val="single" w:sz="4" w:space="0" w:color="auto"/>
              <w:right w:val="single" w:sz="4" w:space="0" w:color="auto"/>
            </w:tcBorders>
          </w:tcPr>
          <w:p w:rsidR="00FD1765" w:rsidRPr="007E3AFB" w:rsidRDefault="00FD1765" w:rsidP="00F0338E">
            <w:pPr>
              <w:jc w:val="center"/>
              <w:rPr>
                <w:sz w:val="22"/>
                <w:szCs w:val="22"/>
              </w:rPr>
            </w:pPr>
            <w:r>
              <w:rPr>
                <w:sz w:val="22"/>
                <w:szCs w:val="22"/>
              </w:rPr>
              <w:br/>
            </w:r>
            <w:r w:rsidR="00F0338E">
              <w:rPr>
                <w:noProof/>
                <w:sz w:val="22"/>
                <w:szCs w:val="22"/>
              </w:rPr>
              <w:drawing>
                <wp:inline distT="0" distB="0" distL="0" distR="0" wp14:anchorId="48F8672A">
                  <wp:extent cx="939165" cy="4146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tc>
          <w:tcPr>
            <w:tcW w:w="1637" w:type="dxa"/>
            <w:tcBorders>
              <w:top w:val="single" w:sz="4" w:space="0" w:color="auto"/>
              <w:left w:val="single" w:sz="4" w:space="0" w:color="auto"/>
              <w:bottom w:val="single" w:sz="4" w:space="0" w:color="auto"/>
              <w:right w:val="single" w:sz="4" w:space="0" w:color="auto"/>
            </w:tcBorders>
          </w:tcPr>
          <w:p w:rsidR="00FD1765" w:rsidRPr="007E3AFB" w:rsidRDefault="00F0338E" w:rsidP="00995759">
            <w:pPr>
              <w:jc w:val="center"/>
              <w:rPr>
                <w:sz w:val="22"/>
                <w:szCs w:val="22"/>
              </w:rPr>
            </w:pPr>
            <w:r>
              <w:rPr>
                <w:sz w:val="22"/>
                <w:szCs w:val="22"/>
              </w:rPr>
              <w:t>04/10/2013</w:t>
            </w:r>
          </w:p>
        </w:tc>
        <w:tc>
          <w:tcPr>
            <w:tcW w:w="1380"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sz w:val="22"/>
                <w:szCs w:val="22"/>
              </w:rPr>
            </w:pPr>
            <w:r>
              <w:rPr>
                <w:sz w:val="22"/>
                <w:szCs w:val="22"/>
              </w:rPr>
              <w:t>Tom Twining-Ward</w:t>
            </w:r>
          </w:p>
        </w:tc>
        <w:tc>
          <w:tcPr>
            <w:tcW w:w="1328"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sz w:val="22"/>
                <w:szCs w:val="22"/>
              </w:rPr>
            </w:pPr>
            <w:r>
              <w:rPr>
                <w:sz w:val="22"/>
                <w:szCs w:val="22"/>
              </w:rPr>
              <w:t>+421 2 59337 386</w:t>
            </w:r>
          </w:p>
        </w:tc>
        <w:tc>
          <w:tcPr>
            <w:tcW w:w="1337"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sz w:val="22"/>
                <w:szCs w:val="22"/>
              </w:rPr>
            </w:pPr>
            <w:r>
              <w:rPr>
                <w:sz w:val="22"/>
                <w:szCs w:val="22"/>
              </w:rPr>
              <w:t>tom.twining-ward@undp.org</w:t>
            </w:r>
          </w:p>
        </w:tc>
      </w:tr>
      <w:bookmarkStart w:id="267" w:name="coordinatorName_02"/>
      <w:tr w:rsidR="00FD1765" w:rsidRPr="007E3AFB">
        <w:tblPrEx>
          <w:tblLook w:val="01E0" w:firstRow="1" w:lastRow="1" w:firstColumn="1" w:lastColumn="1" w:noHBand="0" w:noVBand="0"/>
        </w:tblPrEx>
        <w:tc>
          <w:tcPr>
            <w:tcW w:w="1877"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center"/>
              <w:rPr>
                <w:sz w:val="22"/>
                <w:szCs w:val="22"/>
              </w:rPr>
            </w:pPr>
            <w:r w:rsidRPr="007E3AFB">
              <w:rPr>
                <w:sz w:val="22"/>
                <w:szCs w:val="22"/>
              </w:rPr>
              <w:fldChar w:fldCharType="begin">
                <w:ffData>
                  <w:name w:val="coordinatorName_02"/>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67"/>
          </w:p>
        </w:tc>
        <w:tc>
          <w:tcPr>
            <w:tcW w:w="1549" w:type="dxa"/>
            <w:tcBorders>
              <w:top w:val="single" w:sz="4" w:space="0" w:color="auto"/>
              <w:left w:val="single" w:sz="4" w:space="0" w:color="auto"/>
              <w:bottom w:val="single" w:sz="4" w:space="0" w:color="auto"/>
              <w:right w:val="single" w:sz="4" w:space="0" w:color="auto"/>
            </w:tcBorders>
          </w:tcPr>
          <w:p w:rsidR="00FD1765" w:rsidRPr="007E3AFB" w:rsidRDefault="00FD1765" w:rsidP="00AE49B5">
            <w:pPr>
              <w:jc w:val="center"/>
              <w:rPr>
                <w:sz w:val="22"/>
                <w:szCs w:val="22"/>
              </w:rPr>
            </w:pPr>
            <w:r>
              <w:rPr>
                <w:sz w:val="22"/>
                <w:szCs w:val="22"/>
              </w:rPr>
              <w:br/>
            </w:r>
          </w:p>
        </w:tc>
        <w:bookmarkStart w:id="268" w:name="signingDate_02"/>
        <w:tc>
          <w:tcPr>
            <w:tcW w:w="1637"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68"/>
          </w:p>
        </w:tc>
        <w:bookmarkStart w:id="269" w:name="ContactName_02"/>
        <w:tc>
          <w:tcPr>
            <w:tcW w:w="1380"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center"/>
              <w:rPr>
                <w:sz w:val="22"/>
                <w:szCs w:val="22"/>
              </w:rPr>
            </w:pPr>
            <w:r w:rsidRPr="007E3AFB">
              <w:rPr>
                <w:sz w:val="22"/>
                <w:szCs w:val="22"/>
              </w:rPr>
              <w:fldChar w:fldCharType="begin">
                <w:ffData>
                  <w:name w:val="ContactName_02"/>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69"/>
          </w:p>
        </w:tc>
        <w:bookmarkStart w:id="270" w:name="ContactPhone_02"/>
        <w:tc>
          <w:tcPr>
            <w:tcW w:w="1328"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center"/>
              <w:rPr>
                <w:sz w:val="22"/>
                <w:szCs w:val="22"/>
              </w:rPr>
            </w:pPr>
            <w:r w:rsidRPr="007E3AFB">
              <w:rPr>
                <w:sz w:val="22"/>
                <w:szCs w:val="22"/>
              </w:rPr>
              <w:fldChar w:fldCharType="begin">
                <w:ffData>
                  <w:name w:val="ContactPhone_02"/>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0"/>
          </w:p>
        </w:tc>
        <w:bookmarkStart w:id="271" w:name="ContactEmail_02"/>
        <w:tc>
          <w:tcPr>
            <w:tcW w:w="1337" w:type="dxa"/>
            <w:tcBorders>
              <w:top w:val="single" w:sz="4" w:space="0" w:color="auto"/>
              <w:left w:val="single" w:sz="4" w:space="0" w:color="auto"/>
              <w:bottom w:val="single" w:sz="4" w:space="0" w:color="auto"/>
              <w:right w:val="single" w:sz="4" w:space="0" w:color="auto"/>
            </w:tcBorders>
          </w:tcPr>
          <w:p w:rsidR="00FD1765" w:rsidRPr="007E3AFB" w:rsidRDefault="000035E7" w:rsidP="00AE49B5">
            <w:pPr>
              <w:jc w:val="center"/>
              <w:rPr>
                <w:sz w:val="22"/>
                <w:szCs w:val="22"/>
              </w:rPr>
            </w:pPr>
            <w:r w:rsidRPr="007E3AFB">
              <w:rPr>
                <w:sz w:val="22"/>
                <w:szCs w:val="22"/>
              </w:rPr>
              <w:fldChar w:fldCharType="begin">
                <w:ffData>
                  <w:name w:val="ContactEmail_02"/>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1"/>
          </w:p>
        </w:tc>
      </w:tr>
      <w:bookmarkStart w:id="272" w:name="coordinatorName_03"/>
      <w:tr w:rsidR="00FD1765" w:rsidRPr="007E3AFB">
        <w:tblPrEx>
          <w:tblLook w:val="01E0" w:firstRow="1" w:lastRow="1" w:firstColumn="1" w:lastColumn="1" w:noHBand="0" w:noVBand="0"/>
        </w:tblPrEx>
        <w:tc>
          <w:tcPr>
            <w:tcW w:w="1877"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center"/>
              <w:rPr>
                <w:sz w:val="22"/>
                <w:szCs w:val="22"/>
              </w:rPr>
            </w:pPr>
            <w:r w:rsidRPr="007E3AFB">
              <w:rPr>
                <w:sz w:val="22"/>
                <w:szCs w:val="22"/>
              </w:rPr>
              <w:fldChar w:fldCharType="begin">
                <w:ffData>
                  <w:name w:val="coordinatorName_03"/>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2"/>
          </w:p>
        </w:tc>
        <w:tc>
          <w:tcPr>
            <w:tcW w:w="1549" w:type="dxa"/>
            <w:tcBorders>
              <w:top w:val="single" w:sz="4" w:space="0" w:color="auto"/>
              <w:left w:val="single" w:sz="4" w:space="0" w:color="auto"/>
              <w:bottom w:val="single" w:sz="4" w:space="0" w:color="auto"/>
              <w:right w:val="single" w:sz="4" w:space="0" w:color="auto"/>
            </w:tcBorders>
          </w:tcPr>
          <w:p w:rsidR="00FD1765" w:rsidRPr="007E3AFB" w:rsidRDefault="00FD1765" w:rsidP="00C27871">
            <w:pPr>
              <w:jc w:val="center"/>
              <w:rPr>
                <w:sz w:val="22"/>
                <w:szCs w:val="22"/>
              </w:rPr>
            </w:pPr>
            <w:r>
              <w:rPr>
                <w:sz w:val="22"/>
                <w:szCs w:val="22"/>
              </w:rPr>
              <w:br/>
            </w:r>
          </w:p>
        </w:tc>
        <w:bookmarkStart w:id="273" w:name="signingDate_03"/>
        <w:tc>
          <w:tcPr>
            <w:tcW w:w="1637"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3"/>
          </w:p>
        </w:tc>
        <w:bookmarkStart w:id="274" w:name="ContactName_03"/>
        <w:tc>
          <w:tcPr>
            <w:tcW w:w="1380"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center"/>
              <w:rPr>
                <w:sz w:val="22"/>
                <w:szCs w:val="22"/>
              </w:rPr>
            </w:pPr>
            <w:r w:rsidRPr="007E3AFB">
              <w:rPr>
                <w:sz w:val="22"/>
                <w:szCs w:val="22"/>
              </w:rPr>
              <w:fldChar w:fldCharType="begin">
                <w:ffData>
                  <w:name w:val="ContactName_03"/>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4"/>
          </w:p>
        </w:tc>
        <w:bookmarkStart w:id="275" w:name="ContactPhone_03"/>
        <w:tc>
          <w:tcPr>
            <w:tcW w:w="1328"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center"/>
              <w:rPr>
                <w:sz w:val="22"/>
                <w:szCs w:val="22"/>
              </w:rPr>
            </w:pPr>
            <w:r w:rsidRPr="007E3AFB">
              <w:rPr>
                <w:sz w:val="22"/>
                <w:szCs w:val="22"/>
              </w:rPr>
              <w:fldChar w:fldCharType="begin">
                <w:ffData>
                  <w:name w:val="ContactPhone_03"/>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5"/>
          </w:p>
        </w:tc>
        <w:bookmarkStart w:id="276" w:name="ContactEmail_03"/>
        <w:tc>
          <w:tcPr>
            <w:tcW w:w="1337" w:type="dxa"/>
            <w:tcBorders>
              <w:top w:val="single" w:sz="4" w:space="0" w:color="auto"/>
              <w:left w:val="single" w:sz="4" w:space="0" w:color="auto"/>
              <w:bottom w:val="single" w:sz="4" w:space="0" w:color="auto"/>
              <w:right w:val="single" w:sz="4" w:space="0" w:color="auto"/>
            </w:tcBorders>
          </w:tcPr>
          <w:p w:rsidR="00FD1765" w:rsidRPr="007E3AFB" w:rsidRDefault="000035E7" w:rsidP="00C27871">
            <w:pPr>
              <w:jc w:val="center"/>
              <w:rPr>
                <w:sz w:val="22"/>
                <w:szCs w:val="22"/>
              </w:rPr>
            </w:pPr>
            <w:r w:rsidRPr="007E3AFB">
              <w:rPr>
                <w:sz w:val="22"/>
                <w:szCs w:val="22"/>
              </w:rPr>
              <w:fldChar w:fldCharType="begin">
                <w:ffData>
                  <w:name w:val="ContactEmail_03"/>
                  <w:enabled/>
                  <w:calcOnExit w:val="0"/>
                  <w:textInput/>
                </w:ffData>
              </w:fldChar>
            </w:r>
            <w:r w:rsidR="00FD1765" w:rsidRPr="007E3AFB">
              <w:rPr>
                <w:sz w:val="22"/>
                <w:szCs w:val="22"/>
              </w:rPr>
              <w:instrText xml:space="preserve"> FORMTEXT </w:instrText>
            </w:r>
            <w:r w:rsidRPr="007E3AFB">
              <w:rPr>
                <w:sz w:val="22"/>
                <w:szCs w:val="22"/>
              </w:rPr>
            </w:r>
            <w:r w:rsidRPr="007E3AFB">
              <w:rPr>
                <w:sz w:val="22"/>
                <w:szCs w:val="22"/>
              </w:rPr>
              <w:fldChar w:fldCharType="separate"/>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00FD1765" w:rsidRPr="007E3AFB">
              <w:rPr>
                <w:noProof/>
                <w:sz w:val="22"/>
                <w:szCs w:val="22"/>
              </w:rPr>
              <w:t> </w:t>
            </w:r>
            <w:r w:rsidRPr="007E3AFB">
              <w:rPr>
                <w:sz w:val="22"/>
                <w:szCs w:val="22"/>
              </w:rPr>
              <w:fldChar w:fldCharType="end"/>
            </w:r>
            <w:bookmarkEnd w:id="276"/>
          </w:p>
        </w:tc>
      </w:tr>
    </w:tbl>
    <w:p w:rsidR="00FD1765" w:rsidRPr="007E3AFB" w:rsidRDefault="00FD1765" w:rsidP="00AE49B5">
      <w:pPr>
        <w:jc w:val="center"/>
        <w:rPr>
          <w:sz w:val="22"/>
          <w:szCs w:val="22"/>
        </w:rPr>
      </w:pPr>
    </w:p>
    <w:p w:rsidR="00FD1765" w:rsidRPr="007E3AFB" w:rsidRDefault="00FD1765" w:rsidP="00AE49B5">
      <w:pPr>
        <w:rPr>
          <w:sz w:val="22"/>
          <w:szCs w:val="22"/>
        </w:rPr>
      </w:pPr>
    </w:p>
    <w:p w:rsidR="00FD1765" w:rsidRPr="007E3AFB" w:rsidRDefault="00FD1765" w:rsidP="00AE49B5">
      <w:pPr>
        <w:ind w:right="1200"/>
        <w:rPr>
          <w:vanish/>
          <w:sz w:val="22"/>
          <w:szCs w:val="22"/>
        </w:rPr>
      </w:pPr>
    </w:p>
    <w:p w:rsidR="00FD1765" w:rsidRPr="007E3AFB" w:rsidRDefault="00FD1765" w:rsidP="00930EA6">
      <w:pPr>
        <w:pStyle w:val="Footer"/>
        <w:tabs>
          <w:tab w:val="clear" w:pos="4320"/>
          <w:tab w:val="clear" w:pos="8640"/>
        </w:tabs>
        <w:ind w:left="-90"/>
        <w:rPr>
          <w:vanish/>
          <w:sz w:val="20"/>
          <w:szCs w:val="20"/>
        </w:rPr>
      </w:pPr>
    </w:p>
    <w:sectPr w:rsidR="00FD1765" w:rsidRPr="007E3AFB" w:rsidSect="00DC472C">
      <w:type w:val="continuous"/>
      <w:pgSz w:w="12240" w:h="15840" w:code="1"/>
      <w:pgMar w:top="1152" w:right="1080" w:bottom="1152" w:left="1800" w:header="708"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396C" w:rsidRDefault="0000396C">
      <w:r>
        <w:separator/>
      </w:r>
    </w:p>
  </w:endnote>
  <w:endnote w:type="continuationSeparator" w:id="0">
    <w:p w:rsidR="0000396C" w:rsidRDefault="00003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panose1 w:val="02020803070505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CF1" w:rsidRDefault="008F5CF1" w:rsidP="0099128C">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F5CF1" w:rsidRDefault="008F5CF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CF1" w:rsidRDefault="008F5CF1" w:rsidP="0099128C">
    <w:pPr>
      <w:pStyle w:val="Footer"/>
      <w:framePr w:wrap="auto"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B82027">
      <w:rPr>
        <w:rStyle w:val="PageNumber"/>
        <w:noProof/>
        <w:sz w:val="20"/>
      </w:rPr>
      <w:t>3</w:t>
    </w:r>
    <w:r>
      <w:rPr>
        <w:rStyle w:val="PageNumber"/>
        <w:sz w:val="20"/>
      </w:rPr>
      <w:fldChar w:fldCharType="end"/>
    </w:r>
  </w:p>
  <w:p w:rsidR="008F5CF1" w:rsidRDefault="008F5CF1" w:rsidP="002A0791">
    <w:pPr>
      <w:pStyle w:val="Footer"/>
      <w:ind w:left="-540" w:right="360"/>
      <w:rPr>
        <w:color w:val="999999"/>
        <w:sz w:val="16"/>
      </w:rPr>
    </w:pPr>
    <w:r>
      <w:rPr>
        <w:color w:val="999999"/>
        <w:sz w:val="16"/>
      </w:rPr>
      <w:t xml:space="preserve">                      </w:t>
    </w:r>
  </w:p>
  <w:p w:rsidR="008F5CF1" w:rsidRDefault="008F5CF1" w:rsidP="00A63AFB">
    <w:pPr>
      <w:pStyle w:val="Footer"/>
      <w:ind w:left="-540"/>
      <w:rPr>
        <w:color w:val="999999"/>
        <w:sz w:val="16"/>
      </w:rPr>
    </w:pPr>
    <w:r>
      <w:rPr>
        <w:color w:val="999999"/>
        <w:sz w:val="16"/>
      </w:rPr>
      <w:t>GEF-5 PIF Template-</w:t>
    </w:r>
    <w:r>
      <w:rPr>
        <w:b/>
        <w:color w:val="999999"/>
        <w:sz w:val="16"/>
      </w:rPr>
      <w:t>November 2011</w:t>
    </w:r>
  </w:p>
  <w:p w:rsidR="008F5CF1" w:rsidRDefault="008F5CF1" w:rsidP="00A63AFB">
    <w:pPr>
      <w:pStyle w:val="Footer"/>
      <w:ind w:left="-540"/>
    </w:pPr>
  </w:p>
  <w:p w:rsidR="008F5CF1" w:rsidRDefault="008F5C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396C" w:rsidRDefault="0000396C">
      <w:r>
        <w:separator/>
      </w:r>
    </w:p>
  </w:footnote>
  <w:footnote w:type="continuationSeparator" w:id="0">
    <w:p w:rsidR="0000396C" w:rsidRDefault="0000396C">
      <w:r>
        <w:continuationSeparator/>
      </w:r>
    </w:p>
  </w:footnote>
  <w:footnote w:id="1">
    <w:p w:rsidR="008F5CF1" w:rsidRDefault="008F5CF1" w:rsidP="007D2C99">
      <w:pPr>
        <w:pStyle w:val="FootnoteText"/>
        <w:ind w:left="-720"/>
      </w:pPr>
      <w:r>
        <w:rPr>
          <w:rStyle w:val="FootnoteReference"/>
        </w:rPr>
        <w:footnoteRef/>
      </w:r>
      <w:r>
        <w:t xml:space="preserve">   It is very important to consult the PIF preparation guidelines when completing this template.</w:t>
      </w:r>
    </w:p>
  </w:footnote>
  <w:footnote w:id="2">
    <w:p w:rsidR="008F5CF1" w:rsidRDefault="008F5CF1" w:rsidP="007D2C99">
      <w:pPr>
        <w:pStyle w:val="FootnoteText"/>
        <w:ind w:left="-720"/>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8F5CF1" w:rsidRDefault="008F5CF1" w:rsidP="007D2C99">
      <w:pPr>
        <w:pStyle w:val="FootnoteText"/>
        <w:ind w:left="-720"/>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8F5CF1" w:rsidRDefault="008F5CF1" w:rsidP="007D2C99">
      <w:pPr>
        <w:pStyle w:val="FootnoteText"/>
        <w:ind w:left="-720"/>
      </w:pPr>
      <w:r>
        <w:rPr>
          <w:rStyle w:val="FootnoteReference"/>
        </w:rPr>
        <w:footnoteRef/>
      </w:r>
      <w:r>
        <w:t xml:space="preserve">   </w:t>
      </w:r>
      <w:r>
        <w:rPr>
          <w:sz w:val="18"/>
          <w:szCs w:val="18"/>
        </w:rPr>
        <w:t xml:space="preserve">GEF will finance management cost that is solely linked to GEF financing of the project. PMC should be charged proportionately   </w:t>
      </w:r>
      <w:r>
        <w:rPr>
          <w:sz w:val="18"/>
          <w:szCs w:val="18"/>
        </w:rPr>
        <w:br/>
        <w:t xml:space="preserve">     to focal areas based on focal area project grant amount.</w:t>
      </w:r>
    </w:p>
  </w:footnote>
  <w:footnote w:id="5">
    <w:p w:rsidR="008F5CF1" w:rsidRDefault="008F5CF1" w:rsidP="007D2C99">
      <w:pPr>
        <w:pStyle w:val="FootnoteText"/>
        <w:ind w:left="-720"/>
      </w:pPr>
      <w:r>
        <w:rPr>
          <w:rStyle w:val="FootnoteReference"/>
        </w:rPr>
        <w:footnoteRef/>
      </w:r>
      <w:r>
        <w:t xml:space="preserve">   </w:t>
      </w:r>
      <w:r w:rsidRPr="00110755">
        <w:rPr>
          <w:sz w:val="18"/>
          <w:szCs w:val="18"/>
        </w:rPr>
        <w:t>Same as footnote #3.</w:t>
      </w:r>
    </w:p>
  </w:footnote>
  <w:footnote w:id="6">
    <w:p w:rsidR="008F5CF1" w:rsidRDefault="008F5CF1" w:rsidP="006D05C7">
      <w:pPr>
        <w:autoSpaceDE w:val="0"/>
        <w:adjustRightInd w:val="0"/>
      </w:pPr>
      <w:r>
        <w:rPr>
          <w:rStyle w:val="FootnoteReference"/>
        </w:rPr>
        <w:footnoteRef/>
      </w:r>
      <w:r>
        <w:t xml:space="preserve"> </w:t>
      </w:r>
      <w:r w:rsidRPr="00341439">
        <w:rPr>
          <w:sz w:val="16"/>
          <w:szCs w:val="16"/>
        </w:rPr>
        <w:t xml:space="preserve">Decentralization in Guinea: Strengthening Accountability for Better Service Delivery, </w:t>
      </w:r>
      <w:r w:rsidRPr="00341439">
        <w:rPr>
          <w:rFonts w:ascii="TimesNewRomanPSMT" w:hAnsi="TimesNewRomanPSMT" w:cs="TimesNewRomanPSMT"/>
          <w:sz w:val="16"/>
          <w:szCs w:val="16"/>
          <w:lang w:eastAsia="nl-NL"/>
        </w:rPr>
        <w:t>Public Sector Reform and Capacity Building Unit, Worldbank, june 2007.</w:t>
      </w:r>
    </w:p>
  </w:footnote>
  <w:footnote w:id="7">
    <w:p w:rsidR="008F5CF1" w:rsidRDefault="008F5CF1" w:rsidP="006D05C7">
      <w:pPr>
        <w:pStyle w:val="FootnoteText"/>
      </w:pPr>
      <w:r>
        <w:rPr>
          <w:rStyle w:val="FootnoteReference"/>
        </w:rPr>
        <w:footnoteRef/>
      </w:r>
      <w:r>
        <w:t xml:space="preserve"> </w:t>
      </w:r>
      <w:r w:rsidRPr="00F9387D">
        <w:t>NCSA X-cutting Evaluation, NCSA, 2007.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720" w:hanging="360"/>
      </w:pPr>
      <w:rPr>
        <w:rFonts w:cs="Times New Roman" w:hint="default"/>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074A606F"/>
    <w:multiLevelType w:val="multilevel"/>
    <w:tmpl w:val="156E8AF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hint="default"/>
      </w:rPr>
    </w:lvl>
    <w:lvl w:ilvl="8" w:tplc="04090005">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0B637DE4"/>
    <w:multiLevelType w:val="hybridMultilevel"/>
    <w:tmpl w:val="CC84A314"/>
    <w:lvl w:ilvl="0" w:tplc="04090015">
      <w:start w:val="1"/>
      <w:numFmt w:val="upp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nsid w:val="0EDB1F61"/>
    <w:multiLevelType w:val="multilevel"/>
    <w:tmpl w:val="FD36B21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start w:val="1"/>
      <w:numFmt w:val="bullet"/>
      <w:lvlText w:val="o"/>
      <w:lvlJc w:val="left"/>
      <w:pPr>
        <w:ind w:left="1098" w:hanging="360"/>
      </w:pPr>
      <w:rPr>
        <w:rFonts w:ascii="Courier New" w:hAnsi="Courier New" w:hint="default"/>
      </w:rPr>
    </w:lvl>
    <w:lvl w:ilvl="2" w:tplc="04090005">
      <w:start w:val="1"/>
      <w:numFmt w:val="bullet"/>
      <w:lvlText w:val=""/>
      <w:lvlJc w:val="left"/>
      <w:pPr>
        <w:ind w:left="1818" w:hanging="360"/>
      </w:pPr>
      <w:rPr>
        <w:rFonts w:ascii="Wingdings" w:hAnsi="Wingdings" w:hint="default"/>
      </w:rPr>
    </w:lvl>
    <w:lvl w:ilvl="3" w:tplc="04090001">
      <w:start w:val="1"/>
      <w:numFmt w:val="bullet"/>
      <w:lvlText w:val=""/>
      <w:lvlJc w:val="left"/>
      <w:pPr>
        <w:ind w:left="2538" w:hanging="360"/>
      </w:pPr>
      <w:rPr>
        <w:rFonts w:ascii="Symbol" w:hAnsi="Symbol" w:hint="default"/>
      </w:rPr>
    </w:lvl>
    <w:lvl w:ilvl="4" w:tplc="04090003">
      <w:start w:val="1"/>
      <w:numFmt w:val="bullet"/>
      <w:lvlText w:val="o"/>
      <w:lvlJc w:val="left"/>
      <w:pPr>
        <w:ind w:left="3258" w:hanging="360"/>
      </w:pPr>
      <w:rPr>
        <w:rFonts w:ascii="Courier New" w:hAnsi="Courier New" w:hint="default"/>
      </w:rPr>
    </w:lvl>
    <w:lvl w:ilvl="5" w:tplc="04090005">
      <w:start w:val="1"/>
      <w:numFmt w:val="bullet"/>
      <w:lvlText w:val=""/>
      <w:lvlJc w:val="left"/>
      <w:pPr>
        <w:ind w:left="3978" w:hanging="360"/>
      </w:pPr>
      <w:rPr>
        <w:rFonts w:ascii="Wingdings" w:hAnsi="Wingdings" w:hint="default"/>
      </w:rPr>
    </w:lvl>
    <w:lvl w:ilvl="6" w:tplc="04090001">
      <w:start w:val="1"/>
      <w:numFmt w:val="bullet"/>
      <w:lvlText w:val=""/>
      <w:lvlJc w:val="left"/>
      <w:pPr>
        <w:ind w:left="4698" w:hanging="360"/>
      </w:pPr>
      <w:rPr>
        <w:rFonts w:ascii="Symbol" w:hAnsi="Symbol" w:hint="default"/>
      </w:rPr>
    </w:lvl>
    <w:lvl w:ilvl="7" w:tplc="04090003">
      <w:start w:val="1"/>
      <w:numFmt w:val="bullet"/>
      <w:lvlText w:val="o"/>
      <w:lvlJc w:val="left"/>
      <w:pPr>
        <w:ind w:left="5418" w:hanging="360"/>
      </w:pPr>
      <w:rPr>
        <w:rFonts w:ascii="Courier New" w:hAnsi="Courier New" w:hint="default"/>
      </w:rPr>
    </w:lvl>
    <w:lvl w:ilvl="8" w:tplc="04090005">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0CA60A4"/>
    <w:multiLevelType w:val="hybridMultilevel"/>
    <w:tmpl w:val="8CB81440"/>
    <w:lvl w:ilvl="0" w:tplc="04090003">
      <w:start w:val="1"/>
      <w:numFmt w:val="bullet"/>
      <w:lvlText w:val="o"/>
      <w:lvlJc w:val="left"/>
      <w:pPr>
        <w:ind w:left="1170" w:hanging="360"/>
      </w:pPr>
      <w:rPr>
        <w:rFonts w:ascii="Courier New" w:hAnsi="Courier New" w:hint="default"/>
      </w:rPr>
    </w:lvl>
    <w:lvl w:ilvl="1" w:tplc="04090003">
      <w:start w:val="1"/>
      <w:numFmt w:val="bullet"/>
      <w:lvlText w:val="o"/>
      <w:lvlJc w:val="left"/>
      <w:pPr>
        <w:ind w:left="1890" w:hanging="360"/>
      </w:pPr>
      <w:rPr>
        <w:rFonts w:ascii="Courier New" w:hAnsi="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hint="default"/>
      </w:rPr>
    </w:lvl>
    <w:lvl w:ilvl="8" w:tplc="04090005">
      <w:start w:val="1"/>
      <w:numFmt w:val="bullet"/>
      <w:lvlText w:val=""/>
      <w:lvlJc w:val="left"/>
      <w:pPr>
        <w:ind w:left="6930" w:hanging="360"/>
      </w:pPr>
      <w:rPr>
        <w:rFonts w:ascii="Wingdings" w:hAnsi="Wingdings" w:hint="default"/>
      </w:rPr>
    </w:lvl>
  </w:abstractNum>
  <w:abstractNum w:abstractNumId="14">
    <w:nsid w:val="32465C4F"/>
    <w:multiLevelType w:val="multilevel"/>
    <w:tmpl w:val="3D08BBA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4D562ADA"/>
    <w:multiLevelType w:val="hybridMultilevel"/>
    <w:tmpl w:val="AC28F7A8"/>
    <w:lvl w:ilvl="0" w:tplc="0409000B">
      <w:start w:val="3"/>
      <w:numFmt w:val="upperLetter"/>
      <w:lvlText w:val="%1."/>
      <w:lvlJc w:val="left"/>
      <w:pPr>
        <w:ind w:left="720" w:hanging="360"/>
      </w:pPr>
      <w:rPr>
        <w:rFonts w:cs="Times New Roman" w:hint="default"/>
      </w:rPr>
    </w:lvl>
    <w:lvl w:ilvl="1" w:tplc="04090003">
      <w:start w:val="1"/>
      <w:numFmt w:val="lowerLetter"/>
      <w:lvlText w:val="%2."/>
      <w:lvlJc w:val="left"/>
      <w:pPr>
        <w:ind w:left="1440" w:hanging="360"/>
      </w:pPr>
      <w:rPr>
        <w:rFonts w:cs="Times New Roman"/>
      </w:rPr>
    </w:lvl>
    <w:lvl w:ilvl="2" w:tplc="04090005">
      <w:start w:val="1"/>
      <w:numFmt w:val="lowerRoman"/>
      <w:lvlText w:val="%3."/>
      <w:lvlJc w:val="right"/>
      <w:pPr>
        <w:ind w:left="2160" w:hanging="180"/>
      </w:pPr>
      <w:rPr>
        <w:rFonts w:cs="Times New Roman"/>
      </w:rPr>
    </w:lvl>
    <w:lvl w:ilvl="3" w:tplc="04090001">
      <w:start w:val="1"/>
      <w:numFmt w:val="decimal"/>
      <w:lvlText w:val="%4."/>
      <w:lvlJc w:val="left"/>
      <w:pPr>
        <w:ind w:left="2880" w:hanging="360"/>
      </w:pPr>
      <w:rPr>
        <w:rFonts w:cs="Times New Roman"/>
      </w:rPr>
    </w:lvl>
    <w:lvl w:ilvl="4" w:tplc="04090003">
      <w:start w:val="1"/>
      <w:numFmt w:val="lowerLetter"/>
      <w:lvlText w:val="%5."/>
      <w:lvlJc w:val="left"/>
      <w:pPr>
        <w:ind w:left="3600" w:hanging="360"/>
      </w:pPr>
      <w:rPr>
        <w:rFonts w:cs="Times New Roman"/>
      </w:rPr>
    </w:lvl>
    <w:lvl w:ilvl="5" w:tplc="04090005">
      <w:start w:val="1"/>
      <w:numFmt w:val="lowerRoman"/>
      <w:lvlText w:val="%6."/>
      <w:lvlJc w:val="right"/>
      <w:pPr>
        <w:ind w:left="4320" w:hanging="180"/>
      </w:pPr>
      <w:rPr>
        <w:rFonts w:cs="Times New Roman"/>
      </w:rPr>
    </w:lvl>
    <w:lvl w:ilvl="6" w:tplc="04090001">
      <w:start w:val="1"/>
      <w:numFmt w:val="decimal"/>
      <w:lvlText w:val="%7."/>
      <w:lvlJc w:val="left"/>
      <w:pPr>
        <w:ind w:left="5040" w:hanging="360"/>
      </w:pPr>
      <w:rPr>
        <w:rFonts w:cs="Times New Roman"/>
      </w:rPr>
    </w:lvl>
    <w:lvl w:ilvl="7" w:tplc="04090003">
      <w:start w:val="1"/>
      <w:numFmt w:val="lowerLetter"/>
      <w:lvlText w:val="%8."/>
      <w:lvlJc w:val="left"/>
      <w:pPr>
        <w:ind w:left="5760" w:hanging="360"/>
      </w:pPr>
      <w:rPr>
        <w:rFonts w:cs="Times New Roman"/>
      </w:rPr>
    </w:lvl>
    <w:lvl w:ilvl="8" w:tplc="04090005">
      <w:start w:val="1"/>
      <w:numFmt w:val="lowerRoman"/>
      <w:lvlText w:val="%9."/>
      <w:lvlJc w:val="right"/>
      <w:pPr>
        <w:ind w:left="6480" w:hanging="180"/>
      </w:pPr>
      <w:rPr>
        <w:rFonts w:cs="Times New Roman"/>
      </w:rPr>
    </w:lvl>
  </w:abstractNum>
  <w:abstractNum w:abstractNumId="1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start w:val="1"/>
      <w:numFmt w:val="bullet"/>
      <w:lvlText w:val="o"/>
      <w:lvlJc w:val="left"/>
      <w:pPr>
        <w:tabs>
          <w:tab w:val="num" w:pos="720"/>
        </w:tabs>
        <w:ind w:left="720" w:hanging="360"/>
      </w:pPr>
      <w:rPr>
        <w:rFonts w:ascii="Courier New" w:hAnsi="Courier New" w:hint="default"/>
      </w:rPr>
    </w:lvl>
    <w:lvl w:ilvl="2" w:tplc="0409001B">
      <w:start w:val="1"/>
      <w:numFmt w:val="bullet"/>
      <w:lvlText w:val=""/>
      <w:lvlJc w:val="left"/>
      <w:pPr>
        <w:tabs>
          <w:tab w:val="num" w:pos="1440"/>
        </w:tabs>
        <w:ind w:left="1440" w:hanging="360"/>
      </w:pPr>
      <w:rPr>
        <w:rFonts w:ascii="Wingdings" w:hAnsi="Wingdings" w:hint="default"/>
      </w:rPr>
    </w:lvl>
    <w:lvl w:ilvl="3" w:tplc="0409000F">
      <w:start w:val="1"/>
      <w:numFmt w:val="bullet"/>
      <w:lvlText w:val=""/>
      <w:lvlJc w:val="left"/>
      <w:pPr>
        <w:tabs>
          <w:tab w:val="num" w:pos="2160"/>
        </w:tabs>
        <w:ind w:left="2160" w:hanging="360"/>
      </w:pPr>
      <w:rPr>
        <w:rFonts w:ascii="Symbol" w:hAnsi="Symbol" w:hint="default"/>
      </w:rPr>
    </w:lvl>
    <w:lvl w:ilvl="4" w:tplc="04090019">
      <w:start w:val="1"/>
      <w:numFmt w:val="bullet"/>
      <w:lvlText w:val="o"/>
      <w:lvlJc w:val="left"/>
      <w:pPr>
        <w:tabs>
          <w:tab w:val="num" w:pos="2880"/>
        </w:tabs>
        <w:ind w:left="2880" w:hanging="360"/>
      </w:pPr>
      <w:rPr>
        <w:rFonts w:ascii="Courier New" w:hAnsi="Courier New" w:hint="default"/>
      </w:rPr>
    </w:lvl>
    <w:lvl w:ilvl="5" w:tplc="0409001B">
      <w:start w:val="1"/>
      <w:numFmt w:val="bullet"/>
      <w:lvlText w:val=""/>
      <w:lvlJc w:val="left"/>
      <w:pPr>
        <w:tabs>
          <w:tab w:val="num" w:pos="3600"/>
        </w:tabs>
        <w:ind w:left="3600" w:hanging="360"/>
      </w:pPr>
      <w:rPr>
        <w:rFonts w:ascii="Wingdings" w:hAnsi="Wingdings" w:hint="default"/>
      </w:rPr>
    </w:lvl>
    <w:lvl w:ilvl="6" w:tplc="0409000F">
      <w:start w:val="1"/>
      <w:numFmt w:val="bullet"/>
      <w:lvlText w:val=""/>
      <w:lvlJc w:val="left"/>
      <w:pPr>
        <w:tabs>
          <w:tab w:val="num" w:pos="4320"/>
        </w:tabs>
        <w:ind w:left="4320" w:hanging="360"/>
      </w:pPr>
      <w:rPr>
        <w:rFonts w:ascii="Symbol" w:hAnsi="Symbol" w:hint="default"/>
      </w:rPr>
    </w:lvl>
    <w:lvl w:ilvl="7" w:tplc="04090019">
      <w:start w:val="1"/>
      <w:numFmt w:val="bullet"/>
      <w:lvlText w:val="o"/>
      <w:lvlJc w:val="left"/>
      <w:pPr>
        <w:tabs>
          <w:tab w:val="num" w:pos="5040"/>
        </w:tabs>
        <w:ind w:left="5040" w:hanging="360"/>
      </w:pPr>
      <w:rPr>
        <w:rFonts w:ascii="Courier New" w:hAnsi="Courier New" w:hint="default"/>
      </w:rPr>
    </w:lvl>
    <w:lvl w:ilvl="8" w:tplc="0409001B">
      <w:start w:val="1"/>
      <w:numFmt w:val="bullet"/>
      <w:lvlText w:val=""/>
      <w:lvlJc w:val="left"/>
      <w:pPr>
        <w:tabs>
          <w:tab w:val="num" w:pos="5760"/>
        </w:tabs>
        <w:ind w:left="5760" w:hanging="360"/>
      </w:pPr>
      <w:rPr>
        <w:rFonts w:ascii="Wingdings" w:hAnsi="Wingdings" w:hint="default"/>
      </w:rPr>
    </w:lvl>
  </w:abstractNum>
  <w:abstractNum w:abstractNumId="19">
    <w:nsid w:val="63EC339C"/>
    <w:multiLevelType w:val="hybridMultilevel"/>
    <w:tmpl w:val="0F9AC870"/>
    <w:lvl w:ilvl="0" w:tplc="EA3EE1E0">
      <w:start w:val="2"/>
      <w:numFmt w:val="upperLetter"/>
      <w:lvlText w:val="%1."/>
      <w:lvlJc w:val="left"/>
      <w:pPr>
        <w:ind w:left="720" w:hanging="360"/>
      </w:pPr>
      <w:rPr>
        <w:rFonts w:cs="Times New Roman" w:hint="default"/>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0">
    <w:nsid w:val="6AB853E1"/>
    <w:multiLevelType w:val="hybridMultilevel"/>
    <w:tmpl w:val="561CC2E4"/>
    <w:lvl w:ilvl="0" w:tplc="FFFFFFFF">
      <w:start w:val="1"/>
      <w:numFmt w:val="upperLetter"/>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21">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start w:val="1"/>
      <w:numFmt w:val="bullet"/>
      <w:lvlText w:val="o"/>
      <w:lvlJc w:val="left"/>
      <w:pPr>
        <w:ind w:left="1500" w:hanging="360"/>
      </w:pPr>
      <w:rPr>
        <w:rFonts w:ascii="Courier New" w:hAnsi="Courier New" w:hint="default"/>
      </w:rPr>
    </w:lvl>
    <w:lvl w:ilvl="2" w:tplc="0409001B">
      <w:start w:val="1"/>
      <w:numFmt w:val="bullet"/>
      <w:lvlText w:val=""/>
      <w:lvlJc w:val="left"/>
      <w:pPr>
        <w:ind w:left="2220" w:hanging="360"/>
      </w:pPr>
      <w:rPr>
        <w:rFonts w:ascii="Wingdings" w:hAnsi="Wingdings" w:hint="default"/>
      </w:rPr>
    </w:lvl>
    <w:lvl w:ilvl="3" w:tplc="0409000F">
      <w:start w:val="1"/>
      <w:numFmt w:val="bullet"/>
      <w:lvlText w:val=""/>
      <w:lvlJc w:val="left"/>
      <w:pPr>
        <w:ind w:left="2940" w:hanging="360"/>
      </w:pPr>
      <w:rPr>
        <w:rFonts w:ascii="Symbol" w:hAnsi="Symbol" w:hint="default"/>
      </w:rPr>
    </w:lvl>
    <w:lvl w:ilvl="4" w:tplc="04090019">
      <w:start w:val="1"/>
      <w:numFmt w:val="bullet"/>
      <w:lvlText w:val="o"/>
      <w:lvlJc w:val="left"/>
      <w:pPr>
        <w:ind w:left="3660" w:hanging="360"/>
      </w:pPr>
      <w:rPr>
        <w:rFonts w:ascii="Courier New" w:hAnsi="Courier New" w:hint="default"/>
      </w:rPr>
    </w:lvl>
    <w:lvl w:ilvl="5" w:tplc="0409001B">
      <w:start w:val="1"/>
      <w:numFmt w:val="bullet"/>
      <w:lvlText w:val=""/>
      <w:lvlJc w:val="left"/>
      <w:pPr>
        <w:ind w:left="4380" w:hanging="360"/>
      </w:pPr>
      <w:rPr>
        <w:rFonts w:ascii="Wingdings" w:hAnsi="Wingdings" w:hint="default"/>
      </w:rPr>
    </w:lvl>
    <w:lvl w:ilvl="6" w:tplc="0409000F">
      <w:start w:val="1"/>
      <w:numFmt w:val="bullet"/>
      <w:lvlText w:val=""/>
      <w:lvlJc w:val="left"/>
      <w:pPr>
        <w:ind w:left="5100" w:hanging="360"/>
      </w:pPr>
      <w:rPr>
        <w:rFonts w:ascii="Symbol" w:hAnsi="Symbol" w:hint="default"/>
      </w:rPr>
    </w:lvl>
    <w:lvl w:ilvl="7" w:tplc="04090019">
      <w:start w:val="1"/>
      <w:numFmt w:val="bullet"/>
      <w:lvlText w:val="o"/>
      <w:lvlJc w:val="left"/>
      <w:pPr>
        <w:ind w:left="5820" w:hanging="360"/>
      </w:pPr>
      <w:rPr>
        <w:rFonts w:ascii="Courier New" w:hAnsi="Courier New" w:hint="default"/>
      </w:rPr>
    </w:lvl>
    <w:lvl w:ilvl="8" w:tplc="0409001B">
      <w:start w:val="1"/>
      <w:numFmt w:val="bullet"/>
      <w:lvlText w:val=""/>
      <w:lvlJc w:val="left"/>
      <w:pPr>
        <w:ind w:left="6540" w:hanging="360"/>
      </w:pPr>
      <w:rPr>
        <w:rFonts w:ascii="Wingdings" w:hAnsi="Wingdings" w:hint="default"/>
      </w:rPr>
    </w:lvl>
  </w:abstractNum>
  <w:abstractNum w:abstractNumId="22">
    <w:nsid w:val="719F2242"/>
    <w:multiLevelType w:val="hybridMultilevel"/>
    <w:tmpl w:val="DA78A7F4"/>
    <w:lvl w:ilvl="0" w:tplc="04090001">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7D740CD0"/>
    <w:multiLevelType w:val="hybridMultilevel"/>
    <w:tmpl w:val="06B46D94"/>
    <w:lvl w:ilvl="0" w:tplc="72C67A52">
      <w:start w:val="1"/>
      <w:numFmt w:val="bullet"/>
      <w:lvlText w:val=""/>
      <w:lvlJc w:val="left"/>
      <w:pPr>
        <w:ind w:left="720" w:hanging="360"/>
      </w:pPr>
      <w:rPr>
        <w:rFonts w:ascii="Symbol" w:hAnsi="Symbol" w:hint="default"/>
      </w:rPr>
    </w:lvl>
    <w:lvl w:ilvl="1" w:tplc="04130019">
      <w:start w:val="1"/>
      <w:numFmt w:val="bullet"/>
      <w:lvlText w:val="o"/>
      <w:lvlJc w:val="left"/>
      <w:pPr>
        <w:ind w:left="1440" w:hanging="360"/>
      </w:pPr>
      <w:rPr>
        <w:rFonts w:ascii="Courier New" w:hAnsi="Courier New" w:hint="default"/>
      </w:rPr>
    </w:lvl>
    <w:lvl w:ilvl="2" w:tplc="0413001B">
      <w:start w:val="1"/>
      <w:numFmt w:val="bullet"/>
      <w:lvlText w:val=""/>
      <w:lvlJc w:val="left"/>
      <w:pPr>
        <w:ind w:left="2160" w:hanging="360"/>
      </w:pPr>
      <w:rPr>
        <w:rFonts w:ascii="Wingdings" w:hAnsi="Wingdings" w:hint="default"/>
      </w:rPr>
    </w:lvl>
    <w:lvl w:ilvl="3" w:tplc="0413000F">
      <w:start w:val="1"/>
      <w:numFmt w:val="bullet"/>
      <w:lvlText w:val=""/>
      <w:lvlJc w:val="left"/>
      <w:pPr>
        <w:ind w:left="2880" w:hanging="360"/>
      </w:pPr>
      <w:rPr>
        <w:rFonts w:ascii="Symbol" w:hAnsi="Symbol" w:hint="default"/>
      </w:rPr>
    </w:lvl>
    <w:lvl w:ilvl="4" w:tplc="04130019">
      <w:start w:val="1"/>
      <w:numFmt w:val="bullet"/>
      <w:lvlText w:val="o"/>
      <w:lvlJc w:val="left"/>
      <w:pPr>
        <w:ind w:left="3600" w:hanging="360"/>
      </w:pPr>
      <w:rPr>
        <w:rFonts w:ascii="Courier New" w:hAnsi="Courier New" w:hint="default"/>
      </w:rPr>
    </w:lvl>
    <w:lvl w:ilvl="5" w:tplc="0413001B">
      <w:start w:val="1"/>
      <w:numFmt w:val="bullet"/>
      <w:lvlText w:val=""/>
      <w:lvlJc w:val="left"/>
      <w:pPr>
        <w:ind w:left="4320" w:hanging="360"/>
      </w:pPr>
      <w:rPr>
        <w:rFonts w:ascii="Wingdings" w:hAnsi="Wingdings" w:hint="default"/>
      </w:rPr>
    </w:lvl>
    <w:lvl w:ilvl="6" w:tplc="0413000F">
      <w:start w:val="1"/>
      <w:numFmt w:val="bullet"/>
      <w:lvlText w:val=""/>
      <w:lvlJc w:val="left"/>
      <w:pPr>
        <w:ind w:left="5040" w:hanging="360"/>
      </w:pPr>
      <w:rPr>
        <w:rFonts w:ascii="Symbol" w:hAnsi="Symbol" w:hint="default"/>
      </w:rPr>
    </w:lvl>
    <w:lvl w:ilvl="7" w:tplc="04130019">
      <w:start w:val="1"/>
      <w:numFmt w:val="bullet"/>
      <w:lvlText w:val="o"/>
      <w:lvlJc w:val="left"/>
      <w:pPr>
        <w:ind w:left="5760" w:hanging="360"/>
      </w:pPr>
      <w:rPr>
        <w:rFonts w:ascii="Courier New" w:hAnsi="Courier New" w:hint="default"/>
      </w:rPr>
    </w:lvl>
    <w:lvl w:ilvl="8" w:tplc="0413001B">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7"/>
  </w:num>
  <w:num w:numId="4">
    <w:abstractNumId w:val="18"/>
  </w:num>
  <w:num w:numId="5">
    <w:abstractNumId w:val="9"/>
  </w:num>
  <w:num w:numId="6">
    <w:abstractNumId w:val="12"/>
  </w:num>
  <w:num w:numId="7">
    <w:abstractNumId w:val="10"/>
  </w:num>
  <w:num w:numId="8">
    <w:abstractNumId w:val="4"/>
  </w:num>
  <w:num w:numId="9">
    <w:abstractNumId w:val="24"/>
  </w:num>
  <w:num w:numId="10">
    <w:abstractNumId w:val="1"/>
  </w:num>
  <w:num w:numId="11">
    <w:abstractNumId w:val="11"/>
  </w:num>
  <w:num w:numId="12">
    <w:abstractNumId w:val="6"/>
  </w:num>
  <w:num w:numId="13">
    <w:abstractNumId w:val="5"/>
  </w:num>
  <w:num w:numId="14">
    <w:abstractNumId w:val="17"/>
  </w:num>
  <w:num w:numId="15">
    <w:abstractNumId w:val="22"/>
  </w:num>
  <w:num w:numId="16">
    <w:abstractNumId w:val="15"/>
  </w:num>
  <w:num w:numId="17">
    <w:abstractNumId w:val="16"/>
  </w:num>
  <w:num w:numId="18">
    <w:abstractNumId w:val="21"/>
  </w:num>
  <w:num w:numId="19">
    <w:abstractNumId w:val="23"/>
  </w:num>
  <w:num w:numId="20">
    <w:abstractNumId w:val="8"/>
  </w:num>
  <w:num w:numId="21">
    <w:abstractNumId w:val="13"/>
  </w:num>
  <w:num w:numId="22">
    <w:abstractNumId w:val="19"/>
  </w:num>
  <w:num w:numId="23">
    <w:abstractNumId w:val="2"/>
  </w:num>
  <w:num w:numId="24">
    <w:abstractNumId w:val="25"/>
  </w:num>
  <w:num w:numId="25">
    <w:abstractNumId w:val="3"/>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425"/>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5E7"/>
    <w:rsid w:val="000038F8"/>
    <w:rsid w:val="0000396C"/>
    <w:rsid w:val="000053EF"/>
    <w:rsid w:val="00006983"/>
    <w:rsid w:val="00007E9E"/>
    <w:rsid w:val="000100BF"/>
    <w:rsid w:val="000108DE"/>
    <w:rsid w:val="00010BD5"/>
    <w:rsid w:val="0001179E"/>
    <w:rsid w:val="00011ECA"/>
    <w:rsid w:val="00012ABB"/>
    <w:rsid w:val="00014177"/>
    <w:rsid w:val="000142F3"/>
    <w:rsid w:val="000172AF"/>
    <w:rsid w:val="000202A4"/>
    <w:rsid w:val="00020C48"/>
    <w:rsid w:val="00020CDE"/>
    <w:rsid w:val="00021667"/>
    <w:rsid w:val="000241CA"/>
    <w:rsid w:val="0002457F"/>
    <w:rsid w:val="00024610"/>
    <w:rsid w:val="00025112"/>
    <w:rsid w:val="00027012"/>
    <w:rsid w:val="00031BC5"/>
    <w:rsid w:val="000324A1"/>
    <w:rsid w:val="00033A4B"/>
    <w:rsid w:val="00034739"/>
    <w:rsid w:val="0003477D"/>
    <w:rsid w:val="0003527B"/>
    <w:rsid w:val="00035D06"/>
    <w:rsid w:val="00040D76"/>
    <w:rsid w:val="00041A99"/>
    <w:rsid w:val="00041C32"/>
    <w:rsid w:val="00043CC3"/>
    <w:rsid w:val="0004518F"/>
    <w:rsid w:val="0005024C"/>
    <w:rsid w:val="00050786"/>
    <w:rsid w:val="00054155"/>
    <w:rsid w:val="00055489"/>
    <w:rsid w:val="000559CB"/>
    <w:rsid w:val="00055B8E"/>
    <w:rsid w:val="00061D0D"/>
    <w:rsid w:val="000627B3"/>
    <w:rsid w:val="00062EF1"/>
    <w:rsid w:val="000630F5"/>
    <w:rsid w:val="00063935"/>
    <w:rsid w:val="00064ABC"/>
    <w:rsid w:val="00065585"/>
    <w:rsid w:val="000657C9"/>
    <w:rsid w:val="000659BF"/>
    <w:rsid w:val="000660E4"/>
    <w:rsid w:val="0006752B"/>
    <w:rsid w:val="00067679"/>
    <w:rsid w:val="000738DC"/>
    <w:rsid w:val="000754CC"/>
    <w:rsid w:val="00076FCB"/>
    <w:rsid w:val="00081C7F"/>
    <w:rsid w:val="000820E5"/>
    <w:rsid w:val="000833C9"/>
    <w:rsid w:val="00083F62"/>
    <w:rsid w:val="0008445F"/>
    <w:rsid w:val="00084D5A"/>
    <w:rsid w:val="00085A3B"/>
    <w:rsid w:val="00087AFE"/>
    <w:rsid w:val="00087BDD"/>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653"/>
    <w:rsid w:val="000B5618"/>
    <w:rsid w:val="000B62E1"/>
    <w:rsid w:val="000B655E"/>
    <w:rsid w:val="000B6878"/>
    <w:rsid w:val="000B7C74"/>
    <w:rsid w:val="000B7D2E"/>
    <w:rsid w:val="000C0B1A"/>
    <w:rsid w:val="000C19AB"/>
    <w:rsid w:val="000C2D8F"/>
    <w:rsid w:val="000C3C81"/>
    <w:rsid w:val="000C4B90"/>
    <w:rsid w:val="000C57DA"/>
    <w:rsid w:val="000C5EBD"/>
    <w:rsid w:val="000C6667"/>
    <w:rsid w:val="000C779A"/>
    <w:rsid w:val="000D0356"/>
    <w:rsid w:val="000D04D5"/>
    <w:rsid w:val="000D0D55"/>
    <w:rsid w:val="000D3D13"/>
    <w:rsid w:val="000D5220"/>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3620"/>
    <w:rsid w:val="00103647"/>
    <w:rsid w:val="00104656"/>
    <w:rsid w:val="00106305"/>
    <w:rsid w:val="00106891"/>
    <w:rsid w:val="00107376"/>
    <w:rsid w:val="00110314"/>
    <w:rsid w:val="00110321"/>
    <w:rsid w:val="00110755"/>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BEC"/>
    <w:rsid w:val="00130F18"/>
    <w:rsid w:val="00131073"/>
    <w:rsid w:val="00132707"/>
    <w:rsid w:val="001336BE"/>
    <w:rsid w:val="00134477"/>
    <w:rsid w:val="001351B8"/>
    <w:rsid w:val="00135456"/>
    <w:rsid w:val="001365E8"/>
    <w:rsid w:val="0013767F"/>
    <w:rsid w:val="00140549"/>
    <w:rsid w:val="0014092F"/>
    <w:rsid w:val="00142B7C"/>
    <w:rsid w:val="00143997"/>
    <w:rsid w:val="001469A4"/>
    <w:rsid w:val="00150F18"/>
    <w:rsid w:val="00151844"/>
    <w:rsid w:val="00152098"/>
    <w:rsid w:val="00153C62"/>
    <w:rsid w:val="00154A18"/>
    <w:rsid w:val="00155512"/>
    <w:rsid w:val="00155DA7"/>
    <w:rsid w:val="00156962"/>
    <w:rsid w:val="00156FDD"/>
    <w:rsid w:val="00157356"/>
    <w:rsid w:val="001648D2"/>
    <w:rsid w:val="0016500E"/>
    <w:rsid w:val="001657B9"/>
    <w:rsid w:val="001658CB"/>
    <w:rsid w:val="00165C31"/>
    <w:rsid w:val="001677EF"/>
    <w:rsid w:val="00167A53"/>
    <w:rsid w:val="00170E90"/>
    <w:rsid w:val="00174075"/>
    <w:rsid w:val="00175A71"/>
    <w:rsid w:val="00177611"/>
    <w:rsid w:val="00180144"/>
    <w:rsid w:val="0018053B"/>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5672"/>
    <w:rsid w:val="001969D0"/>
    <w:rsid w:val="00197DCB"/>
    <w:rsid w:val="001A014C"/>
    <w:rsid w:val="001A030A"/>
    <w:rsid w:val="001A04CA"/>
    <w:rsid w:val="001A1BFC"/>
    <w:rsid w:val="001A34A9"/>
    <w:rsid w:val="001A4067"/>
    <w:rsid w:val="001A45FC"/>
    <w:rsid w:val="001B1128"/>
    <w:rsid w:val="001B14C4"/>
    <w:rsid w:val="001B1FC5"/>
    <w:rsid w:val="001B5262"/>
    <w:rsid w:val="001B662B"/>
    <w:rsid w:val="001B69B0"/>
    <w:rsid w:val="001B70F1"/>
    <w:rsid w:val="001B73C9"/>
    <w:rsid w:val="001C1A9C"/>
    <w:rsid w:val="001C278E"/>
    <w:rsid w:val="001C6364"/>
    <w:rsid w:val="001C7CDE"/>
    <w:rsid w:val="001D0E04"/>
    <w:rsid w:val="001D0E90"/>
    <w:rsid w:val="001D1305"/>
    <w:rsid w:val="001D38AA"/>
    <w:rsid w:val="001D7BBA"/>
    <w:rsid w:val="001D7E14"/>
    <w:rsid w:val="001E045F"/>
    <w:rsid w:val="001E0565"/>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6B09"/>
    <w:rsid w:val="0020759B"/>
    <w:rsid w:val="00207C03"/>
    <w:rsid w:val="002104F4"/>
    <w:rsid w:val="0021070E"/>
    <w:rsid w:val="00210F68"/>
    <w:rsid w:val="0021270E"/>
    <w:rsid w:val="00215060"/>
    <w:rsid w:val="00215B4E"/>
    <w:rsid w:val="0021618B"/>
    <w:rsid w:val="00217F7D"/>
    <w:rsid w:val="00220B82"/>
    <w:rsid w:val="002211BC"/>
    <w:rsid w:val="002228D1"/>
    <w:rsid w:val="0022401E"/>
    <w:rsid w:val="00224133"/>
    <w:rsid w:val="00224F9C"/>
    <w:rsid w:val="00225811"/>
    <w:rsid w:val="0022762C"/>
    <w:rsid w:val="002302DB"/>
    <w:rsid w:val="00230BB9"/>
    <w:rsid w:val="002314DB"/>
    <w:rsid w:val="00232231"/>
    <w:rsid w:val="00232C90"/>
    <w:rsid w:val="00234529"/>
    <w:rsid w:val="00237430"/>
    <w:rsid w:val="00240596"/>
    <w:rsid w:val="0024138C"/>
    <w:rsid w:val="0024330F"/>
    <w:rsid w:val="002438BA"/>
    <w:rsid w:val="00244600"/>
    <w:rsid w:val="0024473E"/>
    <w:rsid w:val="002456CC"/>
    <w:rsid w:val="00247909"/>
    <w:rsid w:val="00247EFB"/>
    <w:rsid w:val="00251DC7"/>
    <w:rsid w:val="002543E8"/>
    <w:rsid w:val="00254D36"/>
    <w:rsid w:val="00254F6B"/>
    <w:rsid w:val="00256C9B"/>
    <w:rsid w:val="00262CF6"/>
    <w:rsid w:val="002636EC"/>
    <w:rsid w:val="00264387"/>
    <w:rsid w:val="002644DF"/>
    <w:rsid w:val="0026518C"/>
    <w:rsid w:val="00265B92"/>
    <w:rsid w:val="00267329"/>
    <w:rsid w:val="00267833"/>
    <w:rsid w:val="0027160F"/>
    <w:rsid w:val="002717BE"/>
    <w:rsid w:val="00271893"/>
    <w:rsid w:val="00272C8A"/>
    <w:rsid w:val="002730AC"/>
    <w:rsid w:val="00274766"/>
    <w:rsid w:val="00276471"/>
    <w:rsid w:val="00276CE6"/>
    <w:rsid w:val="00277C15"/>
    <w:rsid w:val="00280AE2"/>
    <w:rsid w:val="00281982"/>
    <w:rsid w:val="00282BC7"/>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4E19"/>
    <w:rsid w:val="002A5151"/>
    <w:rsid w:val="002A587A"/>
    <w:rsid w:val="002A5AC2"/>
    <w:rsid w:val="002B04E5"/>
    <w:rsid w:val="002B1AD1"/>
    <w:rsid w:val="002B1D5E"/>
    <w:rsid w:val="002B2976"/>
    <w:rsid w:val="002B38BA"/>
    <w:rsid w:val="002B433C"/>
    <w:rsid w:val="002B5044"/>
    <w:rsid w:val="002B5C2C"/>
    <w:rsid w:val="002B6319"/>
    <w:rsid w:val="002B6944"/>
    <w:rsid w:val="002B77BC"/>
    <w:rsid w:val="002C265E"/>
    <w:rsid w:val="002C2E66"/>
    <w:rsid w:val="002C48E7"/>
    <w:rsid w:val="002C542E"/>
    <w:rsid w:val="002C7CB5"/>
    <w:rsid w:val="002C7CD7"/>
    <w:rsid w:val="002D16DB"/>
    <w:rsid w:val="002D481E"/>
    <w:rsid w:val="002D650A"/>
    <w:rsid w:val="002D6C55"/>
    <w:rsid w:val="002D7463"/>
    <w:rsid w:val="002E10D0"/>
    <w:rsid w:val="002E308E"/>
    <w:rsid w:val="002E3577"/>
    <w:rsid w:val="002E3C76"/>
    <w:rsid w:val="002E655B"/>
    <w:rsid w:val="002F0425"/>
    <w:rsid w:val="002F1560"/>
    <w:rsid w:val="002F4E2D"/>
    <w:rsid w:val="002F5BEB"/>
    <w:rsid w:val="002F763B"/>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15C9"/>
    <w:rsid w:val="0033164E"/>
    <w:rsid w:val="00331755"/>
    <w:rsid w:val="00333824"/>
    <w:rsid w:val="00335E05"/>
    <w:rsid w:val="00336A88"/>
    <w:rsid w:val="00336D6B"/>
    <w:rsid w:val="003374DC"/>
    <w:rsid w:val="00340288"/>
    <w:rsid w:val="00340691"/>
    <w:rsid w:val="003406E0"/>
    <w:rsid w:val="00340D27"/>
    <w:rsid w:val="00341439"/>
    <w:rsid w:val="00343D48"/>
    <w:rsid w:val="00344CA2"/>
    <w:rsid w:val="00346104"/>
    <w:rsid w:val="00346366"/>
    <w:rsid w:val="00346B78"/>
    <w:rsid w:val="003556F1"/>
    <w:rsid w:val="00355A9B"/>
    <w:rsid w:val="00360992"/>
    <w:rsid w:val="00361006"/>
    <w:rsid w:val="00361478"/>
    <w:rsid w:val="00361A25"/>
    <w:rsid w:val="00363D66"/>
    <w:rsid w:val="00365280"/>
    <w:rsid w:val="0036580D"/>
    <w:rsid w:val="003671E6"/>
    <w:rsid w:val="00367962"/>
    <w:rsid w:val="0037055E"/>
    <w:rsid w:val="003729CF"/>
    <w:rsid w:val="0037439E"/>
    <w:rsid w:val="00377370"/>
    <w:rsid w:val="003775AD"/>
    <w:rsid w:val="00377621"/>
    <w:rsid w:val="003778F2"/>
    <w:rsid w:val="003800CC"/>
    <w:rsid w:val="003809F8"/>
    <w:rsid w:val="00381093"/>
    <w:rsid w:val="0038128C"/>
    <w:rsid w:val="003827C0"/>
    <w:rsid w:val="00383222"/>
    <w:rsid w:val="00383C1A"/>
    <w:rsid w:val="00384866"/>
    <w:rsid w:val="00384F9C"/>
    <w:rsid w:val="003908B5"/>
    <w:rsid w:val="00391A97"/>
    <w:rsid w:val="00392306"/>
    <w:rsid w:val="003924C7"/>
    <w:rsid w:val="00392920"/>
    <w:rsid w:val="00395BCE"/>
    <w:rsid w:val="00396F81"/>
    <w:rsid w:val="00397253"/>
    <w:rsid w:val="0039738E"/>
    <w:rsid w:val="00397B60"/>
    <w:rsid w:val="003A1506"/>
    <w:rsid w:val="003A1FEC"/>
    <w:rsid w:val="003A27C9"/>
    <w:rsid w:val="003A4089"/>
    <w:rsid w:val="003A567C"/>
    <w:rsid w:val="003A6C37"/>
    <w:rsid w:val="003B0494"/>
    <w:rsid w:val="003B1A9B"/>
    <w:rsid w:val="003B2158"/>
    <w:rsid w:val="003B21C5"/>
    <w:rsid w:val="003B2899"/>
    <w:rsid w:val="003B2F88"/>
    <w:rsid w:val="003B520D"/>
    <w:rsid w:val="003B74F5"/>
    <w:rsid w:val="003C0353"/>
    <w:rsid w:val="003C0595"/>
    <w:rsid w:val="003C07BC"/>
    <w:rsid w:val="003C496A"/>
    <w:rsid w:val="003C5799"/>
    <w:rsid w:val="003C5CA7"/>
    <w:rsid w:val="003C68B7"/>
    <w:rsid w:val="003D1351"/>
    <w:rsid w:val="003D1786"/>
    <w:rsid w:val="003E0DE4"/>
    <w:rsid w:val="003E3096"/>
    <w:rsid w:val="003E4471"/>
    <w:rsid w:val="003E48CF"/>
    <w:rsid w:val="003E4DA3"/>
    <w:rsid w:val="003E5221"/>
    <w:rsid w:val="003E7EE1"/>
    <w:rsid w:val="003F224C"/>
    <w:rsid w:val="003F33AB"/>
    <w:rsid w:val="003F5625"/>
    <w:rsid w:val="003F56C2"/>
    <w:rsid w:val="003F5B3E"/>
    <w:rsid w:val="003F6206"/>
    <w:rsid w:val="003F768D"/>
    <w:rsid w:val="00400574"/>
    <w:rsid w:val="004014D6"/>
    <w:rsid w:val="00401C04"/>
    <w:rsid w:val="00402723"/>
    <w:rsid w:val="004028CA"/>
    <w:rsid w:val="004029ED"/>
    <w:rsid w:val="0040350B"/>
    <w:rsid w:val="00406568"/>
    <w:rsid w:val="004065E6"/>
    <w:rsid w:val="004076B4"/>
    <w:rsid w:val="00407952"/>
    <w:rsid w:val="004116AE"/>
    <w:rsid w:val="004120C4"/>
    <w:rsid w:val="0041297E"/>
    <w:rsid w:val="00412D31"/>
    <w:rsid w:val="004141B2"/>
    <w:rsid w:val="004142A0"/>
    <w:rsid w:val="0041507F"/>
    <w:rsid w:val="004154EA"/>
    <w:rsid w:val="00415ABA"/>
    <w:rsid w:val="00416E0C"/>
    <w:rsid w:val="00417919"/>
    <w:rsid w:val="004220A4"/>
    <w:rsid w:val="004235F7"/>
    <w:rsid w:val="00424167"/>
    <w:rsid w:val="00424741"/>
    <w:rsid w:val="004263C3"/>
    <w:rsid w:val="00427236"/>
    <w:rsid w:val="00430BEC"/>
    <w:rsid w:val="004312D0"/>
    <w:rsid w:val="004347D6"/>
    <w:rsid w:val="00435793"/>
    <w:rsid w:val="00436277"/>
    <w:rsid w:val="00436409"/>
    <w:rsid w:val="00436AF0"/>
    <w:rsid w:val="00440BA2"/>
    <w:rsid w:val="004416C4"/>
    <w:rsid w:val="00444531"/>
    <w:rsid w:val="0044454E"/>
    <w:rsid w:val="00444B7E"/>
    <w:rsid w:val="00444DFB"/>
    <w:rsid w:val="00444F40"/>
    <w:rsid w:val="00445880"/>
    <w:rsid w:val="00446780"/>
    <w:rsid w:val="00447502"/>
    <w:rsid w:val="00447A32"/>
    <w:rsid w:val="00447C0E"/>
    <w:rsid w:val="00447FEA"/>
    <w:rsid w:val="004505FB"/>
    <w:rsid w:val="00451ED0"/>
    <w:rsid w:val="0045425B"/>
    <w:rsid w:val="00454655"/>
    <w:rsid w:val="0045535D"/>
    <w:rsid w:val="0045763F"/>
    <w:rsid w:val="00457D40"/>
    <w:rsid w:val="004600C5"/>
    <w:rsid w:val="0046179D"/>
    <w:rsid w:val="004625D6"/>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0CBA"/>
    <w:rsid w:val="0048289B"/>
    <w:rsid w:val="00483607"/>
    <w:rsid w:val="00483FE7"/>
    <w:rsid w:val="0048628B"/>
    <w:rsid w:val="004863E3"/>
    <w:rsid w:val="004902C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337"/>
    <w:rsid w:val="004B0811"/>
    <w:rsid w:val="004B3C89"/>
    <w:rsid w:val="004B4403"/>
    <w:rsid w:val="004B48A5"/>
    <w:rsid w:val="004B4A8B"/>
    <w:rsid w:val="004B5942"/>
    <w:rsid w:val="004B7C4C"/>
    <w:rsid w:val="004C0408"/>
    <w:rsid w:val="004C05FF"/>
    <w:rsid w:val="004C3FCD"/>
    <w:rsid w:val="004C533E"/>
    <w:rsid w:val="004C6CA1"/>
    <w:rsid w:val="004C78F6"/>
    <w:rsid w:val="004D13C3"/>
    <w:rsid w:val="004D21E4"/>
    <w:rsid w:val="004D473A"/>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83C"/>
    <w:rsid w:val="004F08BD"/>
    <w:rsid w:val="004F579C"/>
    <w:rsid w:val="004F5F1C"/>
    <w:rsid w:val="00500846"/>
    <w:rsid w:val="00501697"/>
    <w:rsid w:val="00503CD5"/>
    <w:rsid w:val="005043A5"/>
    <w:rsid w:val="00505203"/>
    <w:rsid w:val="00505B7F"/>
    <w:rsid w:val="00507172"/>
    <w:rsid w:val="00507642"/>
    <w:rsid w:val="00507BDE"/>
    <w:rsid w:val="0051223E"/>
    <w:rsid w:val="005122F5"/>
    <w:rsid w:val="00512C9E"/>
    <w:rsid w:val="00514C9A"/>
    <w:rsid w:val="00516067"/>
    <w:rsid w:val="005161BC"/>
    <w:rsid w:val="00516A49"/>
    <w:rsid w:val="00521EA0"/>
    <w:rsid w:val="00522213"/>
    <w:rsid w:val="00523282"/>
    <w:rsid w:val="0052349A"/>
    <w:rsid w:val="00525437"/>
    <w:rsid w:val="00525516"/>
    <w:rsid w:val="00525AEE"/>
    <w:rsid w:val="0053312B"/>
    <w:rsid w:val="00534049"/>
    <w:rsid w:val="00534694"/>
    <w:rsid w:val="00534DF6"/>
    <w:rsid w:val="00535555"/>
    <w:rsid w:val="00537F89"/>
    <w:rsid w:val="00540739"/>
    <w:rsid w:val="00542F36"/>
    <w:rsid w:val="00544146"/>
    <w:rsid w:val="00547B7C"/>
    <w:rsid w:val="00550837"/>
    <w:rsid w:val="0055256E"/>
    <w:rsid w:val="005545D1"/>
    <w:rsid w:val="0055647C"/>
    <w:rsid w:val="00556E00"/>
    <w:rsid w:val="0055791D"/>
    <w:rsid w:val="0055792D"/>
    <w:rsid w:val="00557981"/>
    <w:rsid w:val="00557F6B"/>
    <w:rsid w:val="00563435"/>
    <w:rsid w:val="005644D7"/>
    <w:rsid w:val="00564EBC"/>
    <w:rsid w:val="00566269"/>
    <w:rsid w:val="00566539"/>
    <w:rsid w:val="00571737"/>
    <w:rsid w:val="00572D18"/>
    <w:rsid w:val="005731B9"/>
    <w:rsid w:val="00573D25"/>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51A7"/>
    <w:rsid w:val="005957C1"/>
    <w:rsid w:val="0059616B"/>
    <w:rsid w:val="00596A73"/>
    <w:rsid w:val="00596A7E"/>
    <w:rsid w:val="00597BE5"/>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BB1"/>
    <w:rsid w:val="005D0854"/>
    <w:rsid w:val="005D0EF3"/>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479A"/>
    <w:rsid w:val="006054D4"/>
    <w:rsid w:val="00610ED9"/>
    <w:rsid w:val="00612862"/>
    <w:rsid w:val="00612DF4"/>
    <w:rsid w:val="0061382C"/>
    <w:rsid w:val="0061386F"/>
    <w:rsid w:val="006140E2"/>
    <w:rsid w:val="006145AE"/>
    <w:rsid w:val="0062020B"/>
    <w:rsid w:val="0062067B"/>
    <w:rsid w:val="00623C0F"/>
    <w:rsid w:val="00623FE2"/>
    <w:rsid w:val="006250C0"/>
    <w:rsid w:val="00625235"/>
    <w:rsid w:val="0062632C"/>
    <w:rsid w:val="006265AC"/>
    <w:rsid w:val="006274B0"/>
    <w:rsid w:val="006325BE"/>
    <w:rsid w:val="006336F7"/>
    <w:rsid w:val="00633D9E"/>
    <w:rsid w:val="00634ABD"/>
    <w:rsid w:val="00635622"/>
    <w:rsid w:val="00637FAF"/>
    <w:rsid w:val="00640854"/>
    <w:rsid w:val="006416E3"/>
    <w:rsid w:val="00642581"/>
    <w:rsid w:val="0064379A"/>
    <w:rsid w:val="0064621B"/>
    <w:rsid w:val="00646F87"/>
    <w:rsid w:val="006518C9"/>
    <w:rsid w:val="00652044"/>
    <w:rsid w:val="00652C4D"/>
    <w:rsid w:val="00652EA7"/>
    <w:rsid w:val="0065308A"/>
    <w:rsid w:val="00653590"/>
    <w:rsid w:val="00655753"/>
    <w:rsid w:val="0065663E"/>
    <w:rsid w:val="00656F22"/>
    <w:rsid w:val="00657FF8"/>
    <w:rsid w:val="00660736"/>
    <w:rsid w:val="00661A21"/>
    <w:rsid w:val="00661CAF"/>
    <w:rsid w:val="006627EE"/>
    <w:rsid w:val="00662C9D"/>
    <w:rsid w:val="00664919"/>
    <w:rsid w:val="00665FB2"/>
    <w:rsid w:val="00671881"/>
    <w:rsid w:val="00673759"/>
    <w:rsid w:val="00674CF3"/>
    <w:rsid w:val="00674ED7"/>
    <w:rsid w:val="0067531C"/>
    <w:rsid w:val="00675F00"/>
    <w:rsid w:val="0067624F"/>
    <w:rsid w:val="006764D6"/>
    <w:rsid w:val="00676CD6"/>
    <w:rsid w:val="00677176"/>
    <w:rsid w:val="00680850"/>
    <w:rsid w:val="00680AE4"/>
    <w:rsid w:val="00681BE0"/>
    <w:rsid w:val="00684A86"/>
    <w:rsid w:val="00685FD2"/>
    <w:rsid w:val="0068675F"/>
    <w:rsid w:val="00686EB3"/>
    <w:rsid w:val="00687DAF"/>
    <w:rsid w:val="00691DBD"/>
    <w:rsid w:val="006933DA"/>
    <w:rsid w:val="00694084"/>
    <w:rsid w:val="00697C32"/>
    <w:rsid w:val="006A1829"/>
    <w:rsid w:val="006A1BE2"/>
    <w:rsid w:val="006A28A6"/>
    <w:rsid w:val="006A40C3"/>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0E1"/>
    <w:rsid w:val="006C364A"/>
    <w:rsid w:val="006C386F"/>
    <w:rsid w:val="006C6314"/>
    <w:rsid w:val="006C7D50"/>
    <w:rsid w:val="006D05C7"/>
    <w:rsid w:val="006D0686"/>
    <w:rsid w:val="006D4E1C"/>
    <w:rsid w:val="006D4F35"/>
    <w:rsid w:val="006D52E0"/>
    <w:rsid w:val="006D5B1F"/>
    <w:rsid w:val="006D5CF5"/>
    <w:rsid w:val="006D6D89"/>
    <w:rsid w:val="006D7591"/>
    <w:rsid w:val="006D7F28"/>
    <w:rsid w:val="006E0A3F"/>
    <w:rsid w:val="006E1013"/>
    <w:rsid w:val="006E35A4"/>
    <w:rsid w:val="006E45A5"/>
    <w:rsid w:val="006E4C16"/>
    <w:rsid w:val="006E56D8"/>
    <w:rsid w:val="006E5923"/>
    <w:rsid w:val="006E7279"/>
    <w:rsid w:val="006F0879"/>
    <w:rsid w:val="006F0ADD"/>
    <w:rsid w:val="006F1C0C"/>
    <w:rsid w:val="006F4370"/>
    <w:rsid w:val="006F4677"/>
    <w:rsid w:val="006F563A"/>
    <w:rsid w:val="006F5E41"/>
    <w:rsid w:val="006F7C9B"/>
    <w:rsid w:val="007002F2"/>
    <w:rsid w:val="00701127"/>
    <w:rsid w:val="00701FF2"/>
    <w:rsid w:val="007065F9"/>
    <w:rsid w:val="00706C1C"/>
    <w:rsid w:val="00711499"/>
    <w:rsid w:val="00712AAF"/>
    <w:rsid w:val="00712DBE"/>
    <w:rsid w:val="0071440F"/>
    <w:rsid w:val="007149D3"/>
    <w:rsid w:val="00715ED2"/>
    <w:rsid w:val="007228B4"/>
    <w:rsid w:val="00724354"/>
    <w:rsid w:val="00725908"/>
    <w:rsid w:val="00725DE1"/>
    <w:rsid w:val="00727D50"/>
    <w:rsid w:val="0073061D"/>
    <w:rsid w:val="00730B2C"/>
    <w:rsid w:val="00732B1A"/>
    <w:rsid w:val="00733E9E"/>
    <w:rsid w:val="00734459"/>
    <w:rsid w:val="007364CA"/>
    <w:rsid w:val="007409FB"/>
    <w:rsid w:val="00740D88"/>
    <w:rsid w:val="00742AA3"/>
    <w:rsid w:val="007441D9"/>
    <w:rsid w:val="007473A3"/>
    <w:rsid w:val="0074761D"/>
    <w:rsid w:val="00750B84"/>
    <w:rsid w:val="00751888"/>
    <w:rsid w:val="007520F6"/>
    <w:rsid w:val="00754040"/>
    <w:rsid w:val="00754FB9"/>
    <w:rsid w:val="00755684"/>
    <w:rsid w:val="007567E6"/>
    <w:rsid w:val="00756EE9"/>
    <w:rsid w:val="007571BA"/>
    <w:rsid w:val="007572C6"/>
    <w:rsid w:val="00757EBA"/>
    <w:rsid w:val="00761E32"/>
    <w:rsid w:val="007625DF"/>
    <w:rsid w:val="00763A94"/>
    <w:rsid w:val="00764818"/>
    <w:rsid w:val="00764E09"/>
    <w:rsid w:val="00764F86"/>
    <w:rsid w:val="00765372"/>
    <w:rsid w:val="007660FB"/>
    <w:rsid w:val="00767AA4"/>
    <w:rsid w:val="00767ACC"/>
    <w:rsid w:val="00767EF0"/>
    <w:rsid w:val="00773163"/>
    <w:rsid w:val="00775DDB"/>
    <w:rsid w:val="00776D1F"/>
    <w:rsid w:val="00777E54"/>
    <w:rsid w:val="007834D5"/>
    <w:rsid w:val="00785CAE"/>
    <w:rsid w:val="00785FA8"/>
    <w:rsid w:val="0078672E"/>
    <w:rsid w:val="007876F2"/>
    <w:rsid w:val="007900C8"/>
    <w:rsid w:val="00790476"/>
    <w:rsid w:val="0079292A"/>
    <w:rsid w:val="00792A27"/>
    <w:rsid w:val="00795BF2"/>
    <w:rsid w:val="00796847"/>
    <w:rsid w:val="007969B8"/>
    <w:rsid w:val="007A189D"/>
    <w:rsid w:val="007A24F0"/>
    <w:rsid w:val="007A264D"/>
    <w:rsid w:val="007A28A3"/>
    <w:rsid w:val="007A36DE"/>
    <w:rsid w:val="007A3798"/>
    <w:rsid w:val="007A38AA"/>
    <w:rsid w:val="007A3AA3"/>
    <w:rsid w:val="007A56CD"/>
    <w:rsid w:val="007A5D7E"/>
    <w:rsid w:val="007A624A"/>
    <w:rsid w:val="007A664B"/>
    <w:rsid w:val="007A678A"/>
    <w:rsid w:val="007A7584"/>
    <w:rsid w:val="007B1190"/>
    <w:rsid w:val="007B351D"/>
    <w:rsid w:val="007B3592"/>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6D3D"/>
    <w:rsid w:val="007D71AA"/>
    <w:rsid w:val="007D775F"/>
    <w:rsid w:val="007D7BC5"/>
    <w:rsid w:val="007E19AA"/>
    <w:rsid w:val="007E1ADA"/>
    <w:rsid w:val="007E2A78"/>
    <w:rsid w:val="007E33EE"/>
    <w:rsid w:val="007E3AFB"/>
    <w:rsid w:val="007E7412"/>
    <w:rsid w:val="007F1133"/>
    <w:rsid w:val="007F140C"/>
    <w:rsid w:val="007F1C2E"/>
    <w:rsid w:val="007F20FA"/>
    <w:rsid w:val="007F218B"/>
    <w:rsid w:val="007F241B"/>
    <w:rsid w:val="007F359B"/>
    <w:rsid w:val="007F37DD"/>
    <w:rsid w:val="007F3A30"/>
    <w:rsid w:val="007F3EDA"/>
    <w:rsid w:val="007F4BE4"/>
    <w:rsid w:val="007F4E1D"/>
    <w:rsid w:val="007F559F"/>
    <w:rsid w:val="007F5EFA"/>
    <w:rsid w:val="007F6712"/>
    <w:rsid w:val="007F712D"/>
    <w:rsid w:val="007F7150"/>
    <w:rsid w:val="0080176C"/>
    <w:rsid w:val="00802572"/>
    <w:rsid w:val="008027F6"/>
    <w:rsid w:val="00803C38"/>
    <w:rsid w:val="00806A8E"/>
    <w:rsid w:val="00807489"/>
    <w:rsid w:val="008077B5"/>
    <w:rsid w:val="00810E2B"/>
    <w:rsid w:val="0081281C"/>
    <w:rsid w:val="008146C7"/>
    <w:rsid w:val="00814B1E"/>
    <w:rsid w:val="0081622B"/>
    <w:rsid w:val="00817CCD"/>
    <w:rsid w:val="00820A88"/>
    <w:rsid w:val="00821391"/>
    <w:rsid w:val="0082384B"/>
    <w:rsid w:val="00825554"/>
    <w:rsid w:val="00825ED2"/>
    <w:rsid w:val="00826BC9"/>
    <w:rsid w:val="00827ACC"/>
    <w:rsid w:val="0083215E"/>
    <w:rsid w:val="0083219B"/>
    <w:rsid w:val="00832424"/>
    <w:rsid w:val="00834750"/>
    <w:rsid w:val="008348E5"/>
    <w:rsid w:val="00837BCD"/>
    <w:rsid w:val="008426EA"/>
    <w:rsid w:val="00842C08"/>
    <w:rsid w:val="00844685"/>
    <w:rsid w:val="00844AD8"/>
    <w:rsid w:val="00844E9C"/>
    <w:rsid w:val="00847218"/>
    <w:rsid w:val="00847C7F"/>
    <w:rsid w:val="00850D3E"/>
    <w:rsid w:val="00852F1A"/>
    <w:rsid w:val="008547E3"/>
    <w:rsid w:val="00860F7C"/>
    <w:rsid w:val="00862DA2"/>
    <w:rsid w:val="00865080"/>
    <w:rsid w:val="00865C3D"/>
    <w:rsid w:val="008663A7"/>
    <w:rsid w:val="00866659"/>
    <w:rsid w:val="008667E7"/>
    <w:rsid w:val="00867AF6"/>
    <w:rsid w:val="00867B61"/>
    <w:rsid w:val="008723E7"/>
    <w:rsid w:val="00872D8C"/>
    <w:rsid w:val="008733A3"/>
    <w:rsid w:val="008736C9"/>
    <w:rsid w:val="00873865"/>
    <w:rsid w:val="00873F6D"/>
    <w:rsid w:val="0087571B"/>
    <w:rsid w:val="0087599D"/>
    <w:rsid w:val="00876AEA"/>
    <w:rsid w:val="00876BC9"/>
    <w:rsid w:val="00877530"/>
    <w:rsid w:val="008809F2"/>
    <w:rsid w:val="008823D9"/>
    <w:rsid w:val="0088484C"/>
    <w:rsid w:val="00884D52"/>
    <w:rsid w:val="00885932"/>
    <w:rsid w:val="008865A7"/>
    <w:rsid w:val="00891870"/>
    <w:rsid w:val="00894F8D"/>
    <w:rsid w:val="00895F05"/>
    <w:rsid w:val="0089792E"/>
    <w:rsid w:val="00897FA4"/>
    <w:rsid w:val="008A0636"/>
    <w:rsid w:val="008A1857"/>
    <w:rsid w:val="008A21E4"/>
    <w:rsid w:val="008A31BC"/>
    <w:rsid w:val="008A3639"/>
    <w:rsid w:val="008A4240"/>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4182"/>
    <w:rsid w:val="008C43B6"/>
    <w:rsid w:val="008C5832"/>
    <w:rsid w:val="008C642D"/>
    <w:rsid w:val="008D031B"/>
    <w:rsid w:val="008D0609"/>
    <w:rsid w:val="008D0D0A"/>
    <w:rsid w:val="008D0FFF"/>
    <w:rsid w:val="008D1036"/>
    <w:rsid w:val="008D121D"/>
    <w:rsid w:val="008D1E2C"/>
    <w:rsid w:val="008D22D7"/>
    <w:rsid w:val="008D3AF6"/>
    <w:rsid w:val="008D51F4"/>
    <w:rsid w:val="008D5BB3"/>
    <w:rsid w:val="008D5DE3"/>
    <w:rsid w:val="008D6064"/>
    <w:rsid w:val="008D652E"/>
    <w:rsid w:val="008D6AE7"/>
    <w:rsid w:val="008D6CA8"/>
    <w:rsid w:val="008D767E"/>
    <w:rsid w:val="008E0F00"/>
    <w:rsid w:val="008E27F7"/>
    <w:rsid w:val="008E3729"/>
    <w:rsid w:val="008E5215"/>
    <w:rsid w:val="008E5612"/>
    <w:rsid w:val="008E5DD9"/>
    <w:rsid w:val="008E610B"/>
    <w:rsid w:val="008E6532"/>
    <w:rsid w:val="008E6611"/>
    <w:rsid w:val="008F34B7"/>
    <w:rsid w:val="008F3ED8"/>
    <w:rsid w:val="008F3F7E"/>
    <w:rsid w:val="008F4C52"/>
    <w:rsid w:val="008F4DC0"/>
    <w:rsid w:val="008F5B9E"/>
    <w:rsid w:val="008F5CF1"/>
    <w:rsid w:val="008F6AE7"/>
    <w:rsid w:val="008F78CC"/>
    <w:rsid w:val="008F7BAF"/>
    <w:rsid w:val="00900BD0"/>
    <w:rsid w:val="00902464"/>
    <w:rsid w:val="009035B6"/>
    <w:rsid w:val="00904904"/>
    <w:rsid w:val="009064CF"/>
    <w:rsid w:val="009100BF"/>
    <w:rsid w:val="009104B8"/>
    <w:rsid w:val="00910B7C"/>
    <w:rsid w:val="009114AC"/>
    <w:rsid w:val="00911719"/>
    <w:rsid w:val="0091371E"/>
    <w:rsid w:val="00914ADA"/>
    <w:rsid w:val="00915086"/>
    <w:rsid w:val="00916611"/>
    <w:rsid w:val="0091703D"/>
    <w:rsid w:val="00917272"/>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AFB"/>
    <w:rsid w:val="00936BDE"/>
    <w:rsid w:val="00936DFE"/>
    <w:rsid w:val="00937030"/>
    <w:rsid w:val="00941FBD"/>
    <w:rsid w:val="009428BA"/>
    <w:rsid w:val="009430E3"/>
    <w:rsid w:val="009466E6"/>
    <w:rsid w:val="0095379B"/>
    <w:rsid w:val="009539D1"/>
    <w:rsid w:val="00953ED3"/>
    <w:rsid w:val="009543E8"/>
    <w:rsid w:val="00956008"/>
    <w:rsid w:val="0095762E"/>
    <w:rsid w:val="009608EA"/>
    <w:rsid w:val="00963A25"/>
    <w:rsid w:val="0096604C"/>
    <w:rsid w:val="009663C6"/>
    <w:rsid w:val="00966E4B"/>
    <w:rsid w:val="009671D4"/>
    <w:rsid w:val="00967FF5"/>
    <w:rsid w:val="00970A8A"/>
    <w:rsid w:val="00970FB1"/>
    <w:rsid w:val="00971DEC"/>
    <w:rsid w:val="009721FB"/>
    <w:rsid w:val="0097253D"/>
    <w:rsid w:val="00972689"/>
    <w:rsid w:val="00972962"/>
    <w:rsid w:val="00972C1A"/>
    <w:rsid w:val="0097325B"/>
    <w:rsid w:val="00973337"/>
    <w:rsid w:val="0097357F"/>
    <w:rsid w:val="00975438"/>
    <w:rsid w:val="00975445"/>
    <w:rsid w:val="00975CA0"/>
    <w:rsid w:val="00976401"/>
    <w:rsid w:val="0097796B"/>
    <w:rsid w:val="00977AFB"/>
    <w:rsid w:val="0098124E"/>
    <w:rsid w:val="009822C9"/>
    <w:rsid w:val="009828EC"/>
    <w:rsid w:val="00985CCE"/>
    <w:rsid w:val="00986440"/>
    <w:rsid w:val="0098782E"/>
    <w:rsid w:val="00990340"/>
    <w:rsid w:val="0099128C"/>
    <w:rsid w:val="00991571"/>
    <w:rsid w:val="0099299C"/>
    <w:rsid w:val="00993E14"/>
    <w:rsid w:val="00994A24"/>
    <w:rsid w:val="00995367"/>
    <w:rsid w:val="00995759"/>
    <w:rsid w:val="0099625E"/>
    <w:rsid w:val="009A0CEE"/>
    <w:rsid w:val="009A110E"/>
    <w:rsid w:val="009A1E2F"/>
    <w:rsid w:val="009A212B"/>
    <w:rsid w:val="009A2867"/>
    <w:rsid w:val="009A28E6"/>
    <w:rsid w:val="009A44BF"/>
    <w:rsid w:val="009A49BB"/>
    <w:rsid w:val="009A6DF6"/>
    <w:rsid w:val="009A7A7E"/>
    <w:rsid w:val="009B14C0"/>
    <w:rsid w:val="009B2791"/>
    <w:rsid w:val="009B32B0"/>
    <w:rsid w:val="009B4309"/>
    <w:rsid w:val="009B4884"/>
    <w:rsid w:val="009B59EC"/>
    <w:rsid w:val="009C2277"/>
    <w:rsid w:val="009C2B80"/>
    <w:rsid w:val="009C32CB"/>
    <w:rsid w:val="009C360D"/>
    <w:rsid w:val="009C5AB9"/>
    <w:rsid w:val="009C778B"/>
    <w:rsid w:val="009D1AA2"/>
    <w:rsid w:val="009D1CC5"/>
    <w:rsid w:val="009D3016"/>
    <w:rsid w:val="009D3C35"/>
    <w:rsid w:val="009D7160"/>
    <w:rsid w:val="009E0148"/>
    <w:rsid w:val="009E1399"/>
    <w:rsid w:val="009E2C9F"/>
    <w:rsid w:val="009E2CC6"/>
    <w:rsid w:val="009E379D"/>
    <w:rsid w:val="009E4F49"/>
    <w:rsid w:val="009E6D82"/>
    <w:rsid w:val="009E6E14"/>
    <w:rsid w:val="009E7799"/>
    <w:rsid w:val="009F09B7"/>
    <w:rsid w:val="009F0DBC"/>
    <w:rsid w:val="009F141B"/>
    <w:rsid w:val="009F1DF4"/>
    <w:rsid w:val="009F2208"/>
    <w:rsid w:val="009F483C"/>
    <w:rsid w:val="009F4F6B"/>
    <w:rsid w:val="009F6415"/>
    <w:rsid w:val="00A01E1E"/>
    <w:rsid w:val="00A0225F"/>
    <w:rsid w:val="00A02555"/>
    <w:rsid w:val="00A0393F"/>
    <w:rsid w:val="00A05B8B"/>
    <w:rsid w:val="00A06841"/>
    <w:rsid w:val="00A1213D"/>
    <w:rsid w:val="00A14FDE"/>
    <w:rsid w:val="00A15943"/>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43B1"/>
    <w:rsid w:val="00A34FC8"/>
    <w:rsid w:val="00A370B6"/>
    <w:rsid w:val="00A409A0"/>
    <w:rsid w:val="00A41A2B"/>
    <w:rsid w:val="00A421D0"/>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FB6"/>
    <w:rsid w:val="00A67B4B"/>
    <w:rsid w:val="00A71D4A"/>
    <w:rsid w:val="00A71E87"/>
    <w:rsid w:val="00A71FCF"/>
    <w:rsid w:val="00A72A37"/>
    <w:rsid w:val="00A72E72"/>
    <w:rsid w:val="00A73916"/>
    <w:rsid w:val="00A7554D"/>
    <w:rsid w:val="00A756F5"/>
    <w:rsid w:val="00A76043"/>
    <w:rsid w:val="00A77112"/>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7F39"/>
    <w:rsid w:val="00AA0E94"/>
    <w:rsid w:val="00AA1908"/>
    <w:rsid w:val="00AA2722"/>
    <w:rsid w:val="00AA4375"/>
    <w:rsid w:val="00AA4DC1"/>
    <w:rsid w:val="00AA7D40"/>
    <w:rsid w:val="00AA7DC1"/>
    <w:rsid w:val="00AB044F"/>
    <w:rsid w:val="00AB1C64"/>
    <w:rsid w:val="00AB4591"/>
    <w:rsid w:val="00AB6758"/>
    <w:rsid w:val="00AC0A68"/>
    <w:rsid w:val="00AC0E71"/>
    <w:rsid w:val="00AC1625"/>
    <w:rsid w:val="00AC1C21"/>
    <w:rsid w:val="00AC2EDD"/>
    <w:rsid w:val="00AC4972"/>
    <w:rsid w:val="00AC4E23"/>
    <w:rsid w:val="00AC7092"/>
    <w:rsid w:val="00AC79AD"/>
    <w:rsid w:val="00AD08E1"/>
    <w:rsid w:val="00AD27E8"/>
    <w:rsid w:val="00AD4061"/>
    <w:rsid w:val="00AD410D"/>
    <w:rsid w:val="00AD52B5"/>
    <w:rsid w:val="00AD5FFD"/>
    <w:rsid w:val="00AE0D05"/>
    <w:rsid w:val="00AE1102"/>
    <w:rsid w:val="00AE1978"/>
    <w:rsid w:val="00AE2A3A"/>
    <w:rsid w:val="00AE2B24"/>
    <w:rsid w:val="00AE42BF"/>
    <w:rsid w:val="00AE49B5"/>
    <w:rsid w:val="00AE4D3C"/>
    <w:rsid w:val="00AE644C"/>
    <w:rsid w:val="00AE69A2"/>
    <w:rsid w:val="00AE7039"/>
    <w:rsid w:val="00AE7E5D"/>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3AE5"/>
    <w:rsid w:val="00B24FA2"/>
    <w:rsid w:val="00B26423"/>
    <w:rsid w:val="00B30A61"/>
    <w:rsid w:val="00B35801"/>
    <w:rsid w:val="00B35969"/>
    <w:rsid w:val="00B36328"/>
    <w:rsid w:val="00B36C53"/>
    <w:rsid w:val="00B378EF"/>
    <w:rsid w:val="00B40FB1"/>
    <w:rsid w:val="00B435D0"/>
    <w:rsid w:val="00B43FE4"/>
    <w:rsid w:val="00B441C6"/>
    <w:rsid w:val="00B4512F"/>
    <w:rsid w:val="00B47490"/>
    <w:rsid w:val="00B5339C"/>
    <w:rsid w:val="00B53DA7"/>
    <w:rsid w:val="00B5486A"/>
    <w:rsid w:val="00B55C29"/>
    <w:rsid w:val="00B55FF4"/>
    <w:rsid w:val="00B575E0"/>
    <w:rsid w:val="00B577FF"/>
    <w:rsid w:val="00B619D5"/>
    <w:rsid w:val="00B66D20"/>
    <w:rsid w:val="00B67A88"/>
    <w:rsid w:val="00B70018"/>
    <w:rsid w:val="00B7095D"/>
    <w:rsid w:val="00B71277"/>
    <w:rsid w:val="00B73817"/>
    <w:rsid w:val="00B738D7"/>
    <w:rsid w:val="00B744BA"/>
    <w:rsid w:val="00B75E52"/>
    <w:rsid w:val="00B82027"/>
    <w:rsid w:val="00B82E94"/>
    <w:rsid w:val="00B84AF2"/>
    <w:rsid w:val="00B860DA"/>
    <w:rsid w:val="00B87FDD"/>
    <w:rsid w:val="00B90D36"/>
    <w:rsid w:val="00B91E23"/>
    <w:rsid w:val="00B9294E"/>
    <w:rsid w:val="00B95A6E"/>
    <w:rsid w:val="00B95DB6"/>
    <w:rsid w:val="00B97395"/>
    <w:rsid w:val="00BA138F"/>
    <w:rsid w:val="00BA3072"/>
    <w:rsid w:val="00BA4829"/>
    <w:rsid w:val="00BA48D1"/>
    <w:rsid w:val="00BA4C93"/>
    <w:rsid w:val="00BA549F"/>
    <w:rsid w:val="00BA56DF"/>
    <w:rsid w:val="00BA7B86"/>
    <w:rsid w:val="00BB14AF"/>
    <w:rsid w:val="00BB22B6"/>
    <w:rsid w:val="00BB2BCE"/>
    <w:rsid w:val="00BB70D2"/>
    <w:rsid w:val="00BC0E1C"/>
    <w:rsid w:val="00BC12B7"/>
    <w:rsid w:val="00BC12DE"/>
    <w:rsid w:val="00BC1ADF"/>
    <w:rsid w:val="00BC20C3"/>
    <w:rsid w:val="00BC22BA"/>
    <w:rsid w:val="00BC61B4"/>
    <w:rsid w:val="00BC61EF"/>
    <w:rsid w:val="00BC6B72"/>
    <w:rsid w:val="00BD1A2B"/>
    <w:rsid w:val="00BD1B5C"/>
    <w:rsid w:val="00BD3813"/>
    <w:rsid w:val="00BD3975"/>
    <w:rsid w:val="00BD533D"/>
    <w:rsid w:val="00BD606D"/>
    <w:rsid w:val="00BD610E"/>
    <w:rsid w:val="00BD68F0"/>
    <w:rsid w:val="00BD708B"/>
    <w:rsid w:val="00BD7FA7"/>
    <w:rsid w:val="00BE0343"/>
    <w:rsid w:val="00BE0685"/>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378"/>
    <w:rsid w:val="00C0414C"/>
    <w:rsid w:val="00C04D01"/>
    <w:rsid w:val="00C05108"/>
    <w:rsid w:val="00C05EEA"/>
    <w:rsid w:val="00C077AC"/>
    <w:rsid w:val="00C14407"/>
    <w:rsid w:val="00C16DC0"/>
    <w:rsid w:val="00C17232"/>
    <w:rsid w:val="00C20DC8"/>
    <w:rsid w:val="00C23751"/>
    <w:rsid w:val="00C23927"/>
    <w:rsid w:val="00C2665D"/>
    <w:rsid w:val="00C26BFA"/>
    <w:rsid w:val="00C27865"/>
    <w:rsid w:val="00C27871"/>
    <w:rsid w:val="00C27D86"/>
    <w:rsid w:val="00C304CF"/>
    <w:rsid w:val="00C30758"/>
    <w:rsid w:val="00C30C6B"/>
    <w:rsid w:val="00C320F4"/>
    <w:rsid w:val="00C3268F"/>
    <w:rsid w:val="00C32A9E"/>
    <w:rsid w:val="00C344CA"/>
    <w:rsid w:val="00C34672"/>
    <w:rsid w:val="00C34F1F"/>
    <w:rsid w:val="00C35BD0"/>
    <w:rsid w:val="00C36266"/>
    <w:rsid w:val="00C36EE9"/>
    <w:rsid w:val="00C37298"/>
    <w:rsid w:val="00C422F6"/>
    <w:rsid w:val="00C424DA"/>
    <w:rsid w:val="00C4286B"/>
    <w:rsid w:val="00C44ADD"/>
    <w:rsid w:val="00C4589E"/>
    <w:rsid w:val="00C45A8E"/>
    <w:rsid w:val="00C46C38"/>
    <w:rsid w:val="00C50591"/>
    <w:rsid w:val="00C5060C"/>
    <w:rsid w:val="00C50BB2"/>
    <w:rsid w:val="00C51B4B"/>
    <w:rsid w:val="00C5255D"/>
    <w:rsid w:val="00C54032"/>
    <w:rsid w:val="00C55798"/>
    <w:rsid w:val="00C56BB4"/>
    <w:rsid w:val="00C57820"/>
    <w:rsid w:val="00C5790E"/>
    <w:rsid w:val="00C57EDE"/>
    <w:rsid w:val="00C61E8A"/>
    <w:rsid w:val="00C62377"/>
    <w:rsid w:val="00C6311F"/>
    <w:rsid w:val="00C63AB5"/>
    <w:rsid w:val="00C64466"/>
    <w:rsid w:val="00C6460B"/>
    <w:rsid w:val="00C64A2C"/>
    <w:rsid w:val="00C64E4C"/>
    <w:rsid w:val="00C65790"/>
    <w:rsid w:val="00C71166"/>
    <w:rsid w:val="00C71E1E"/>
    <w:rsid w:val="00C725A2"/>
    <w:rsid w:val="00C73AA0"/>
    <w:rsid w:val="00C74257"/>
    <w:rsid w:val="00C76A34"/>
    <w:rsid w:val="00C77C0E"/>
    <w:rsid w:val="00C77EDA"/>
    <w:rsid w:val="00C81B8F"/>
    <w:rsid w:val="00C81E2B"/>
    <w:rsid w:val="00C82869"/>
    <w:rsid w:val="00C830BD"/>
    <w:rsid w:val="00C835F1"/>
    <w:rsid w:val="00C83D3E"/>
    <w:rsid w:val="00C84062"/>
    <w:rsid w:val="00C8408F"/>
    <w:rsid w:val="00C85148"/>
    <w:rsid w:val="00C85975"/>
    <w:rsid w:val="00C85C0A"/>
    <w:rsid w:val="00C85F99"/>
    <w:rsid w:val="00C87CBA"/>
    <w:rsid w:val="00C87E8F"/>
    <w:rsid w:val="00C90084"/>
    <w:rsid w:val="00C91A54"/>
    <w:rsid w:val="00C91C59"/>
    <w:rsid w:val="00C92A9B"/>
    <w:rsid w:val="00C934CC"/>
    <w:rsid w:val="00C94444"/>
    <w:rsid w:val="00C95A0D"/>
    <w:rsid w:val="00C964D8"/>
    <w:rsid w:val="00C97373"/>
    <w:rsid w:val="00CA0CE9"/>
    <w:rsid w:val="00CA1F3E"/>
    <w:rsid w:val="00CA3929"/>
    <w:rsid w:val="00CA4061"/>
    <w:rsid w:val="00CA5199"/>
    <w:rsid w:val="00CA5475"/>
    <w:rsid w:val="00CA6343"/>
    <w:rsid w:val="00CA77E5"/>
    <w:rsid w:val="00CA7C40"/>
    <w:rsid w:val="00CB3DD7"/>
    <w:rsid w:val="00CB3EDD"/>
    <w:rsid w:val="00CB53FD"/>
    <w:rsid w:val="00CB5E4D"/>
    <w:rsid w:val="00CB615E"/>
    <w:rsid w:val="00CB662F"/>
    <w:rsid w:val="00CB6C08"/>
    <w:rsid w:val="00CB6D21"/>
    <w:rsid w:val="00CB7A35"/>
    <w:rsid w:val="00CC1488"/>
    <w:rsid w:val="00CC1C77"/>
    <w:rsid w:val="00CC4B27"/>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512"/>
    <w:rsid w:val="00CE6222"/>
    <w:rsid w:val="00CE6748"/>
    <w:rsid w:val="00CE7114"/>
    <w:rsid w:val="00CF1260"/>
    <w:rsid w:val="00CF2DE0"/>
    <w:rsid w:val="00CF32B7"/>
    <w:rsid w:val="00CF3D71"/>
    <w:rsid w:val="00CF7E9B"/>
    <w:rsid w:val="00D00EFC"/>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51F"/>
    <w:rsid w:val="00D15033"/>
    <w:rsid w:val="00D1516A"/>
    <w:rsid w:val="00D1667F"/>
    <w:rsid w:val="00D166DA"/>
    <w:rsid w:val="00D219EA"/>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E53"/>
    <w:rsid w:val="00D513CB"/>
    <w:rsid w:val="00D5382A"/>
    <w:rsid w:val="00D5388A"/>
    <w:rsid w:val="00D56400"/>
    <w:rsid w:val="00D622A8"/>
    <w:rsid w:val="00D661A2"/>
    <w:rsid w:val="00D70F99"/>
    <w:rsid w:val="00D71EA8"/>
    <w:rsid w:val="00D75374"/>
    <w:rsid w:val="00D754EC"/>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3055"/>
    <w:rsid w:val="00DA39C0"/>
    <w:rsid w:val="00DA5559"/>
    <w:rsid w:val="00DA5E35"/>
    <w:rsid w:val="00DA650B"/>
    <w:rsid w:val="00DA6F57"/>
    <w:rsid w:val="00DB2140"/>
    <w:rsid w:val="00DB3C6F"/>
    <w:rsid w:val="00DB4B00"/>
    <w:rsid w:val="00DB4C73"/>
    <w:rsid w:val="00DB5A89"/>
    <w:rsid w:val="00DB6C92"/>
    <w:rsid w:val="00DB71C1"/>
    <w:rsid w:val="00DB78CB"/>
    <w:rsid w:val="00DC14E1"/>
    <w:rsid w:val="00DC1A13"/>
    <w:rsid w:val="00DC1D91"/>
    <w:rsid w:val="00DC223C"/>
    <w:rsid w:val="00DC472C"/>
    <w:rsid w:val="00DC6A94"/>
    <w:rsid w:val="00DC6C79"/>
    <w:rsid w:val="00DC6CEC"/>
    <w:rsid w:val="00DC6E36"/>
    <w:rsid w:val="00DC7F7E"/>
    <w:rsid w:val="00DD1629"/>
    <w:rsid w:val="00DD666F"/>
    <w:rsid w:val="00DD6A0B"/>
    <w:rsid w:val="00DE191C"/>
    <w:rsid w:val="00DE25E3"/>
    <w:rsid w:val="00DE498E"/>
    <w:rsid w:val="00DE4A38"/>
    <w:rsid w:val="00DE7BCD"/>
    <w:rsid w:val="00DE7FFE"/>
    <w:rsid w:val="00DF0839"/>
    <w:rsid w:val="00DF2104"/>
    <w:rsid w:val="00DF241B"/>
    <w:rsid w:val="00DF3788"/>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2088C"/>
    <w:rsid w:val="00E20A7C"/>
    <w:rsid w:val="00E20AF9"/>
    <w:rsid w:val="00E210A2"/>
    <w:rsid w:val="00E2283F"/>
    <w:rsid w:val="00E239AA"/>
    <w:rsid w:val="00E25F82"/>
    <w:rsid w:val="00E3061D"/>
    <w:rsid w:val="00E312C9"/>
    <w:rsid w:val="00E31442"/>
    <w:rsid w:val="00E31B0D"/>
    <w:rsid w:val="00E33F19"/>
    <w:rsid w:val="00E3401D"/>
    <w:rsid w:val="00E3406D"/>
    <w:rsid w:val="00E3416A"/>
    <w:rsid w:val="00E34CC0"/>
    <w:rsid w:val="00E34D6A"/>
    <w:rsid w:val="00E4287F"/>
    <w:rsid w:val="00E47079"/>
    <w:rsid w:val="00E514B7"/>
    <w:rsid w:val="00E51A3E"/>
    <w:rsid w:val="00E51B99"/>
    <w:rsid w:val="00E524A8"/>
    <w:rsid w:val="00E5457C"/>
    <w:rsid w:val="00E54AE1"/>
    <w:rsid w:val="00E56548"/>
    <w:rsid w:val="00E60A11"/>
    <w:rsid w:val="00E61F27"/>
    <w:rsid w:val="00E625CE"/>
    <w:rsid w:val="00E66EE2"/>
    <w:rsid w:val="00E70075"/>
    <w:rsid w:val="00E70E55"/>
    <w:rsid w:val="00E71EDD"/>
    <w:rsid w:val="00E72289"/>
    <w:rsid w:val="00E727B6"/>
    <w:rsid w:val="00E73E9E"/>
    <w:rsid w:val="00E740A8"/>
    <w:rsid w:val="00E7604E"/>
    <w:rsid w:val="00E77A48"/>
    <w:rsid w:val="00E80DF8"/>
    <w:rsid w:val="00E81034"/>
    <w:rsid w:val="00E814F7"/>
    <w:rsid w:val="00E822F8"/>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2CA4"/>
    <w:rsid w:val="00EA47C8"/>
    <w:rsid w:val="00EA5617"/>
    <w:rsid w:val="00EA56B0"/>
    <w:rsid w:val="00EA60F8"/>
    <w:rsid w:val="00EA64E9"/>
    <w:rsid w:val="00EA7854"/>
    <w:rsid w:val="00EA7EB1"/>
    <w:rsid w:val="00EB21CE"/>
    <w:rsid w:val="00EB2A99"/>
    <w:rsid w:val="00EB46D0"/>
    <w:rsid w:val="00EB4D88"/>
    <w:rsid w:val="00EB5C1C"/>
    <w:rsid w:val="00EB7162"/>
    <w:rsid w:val="00EC16BD"/>
    <w:rsid w:val="00EC478D"/>
    <w:rsid w:val="00EC5630"/>
    <w:rsid w:val="00EC69C8"/>
    <w:rsid w:val="00ED030A"/>
    <w:rsid w:val="00ED0726"/>
    <w:rsid w:val="00ED0EFF"/>
    <w:rsid w:val="00ED0F57"/>
    <w:rsid w:val="00ED16C6"/>
    <w:rsid w:val="00ED38C6"/>
    <w:rsid w:val="00ED3EF7"/>
    <w:rsid w:val="00ED4D58"/>
    <w:rsid w:val="00EE01F3"/>
    <w:rsid w:val="00EE05FC"/>
    <w:rsid w:val="00EE0A9A"/>
    <w:rsid w:val="00EE19C6"/>
    <w:rsid w:val="00EE490A"/>
    <w:rsid w:val="00EE5008"/>
    <w:rsid w:val="00EE7189"/>
    <w:rsid w:val="00EE7CBA"/>
    <w:rsid w:val="00EE7E2E"/>
    <w:rsid w:val="00EF0414"/>
    <w:rsid w:val="00EF0AC1"/>
    <w:rsid w:val="00EF156A"/>
    <w:rsid w:val="00EF1B71"/>
    <w:rsid w:val="00EF3DDD"/>
    <w:rsid w:val="00EF4ECA"/>
    <w:rsid w:val="00EF76CA"/>
    <w:rsid w:val="00F00747"/>
    <w:rsid w:val="00F0338E"/>
    <w:rsid w:val="00F07254"/>
    <w:rsid w:val="00F11660"/>
    <w:rsid w:val="00F119C8"/>
    <w:rsid w:val="00F12E33"/>
    <w:rsid w:val="00F12FE8"/>
    <w:rsid w:val="00F13FC9"/>
    <w:rsid w:val="00F15103"/>
    <w:rsid w:val="00F157B5"/>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6611"/>
    <w:rsid w:val="00F37028"/>
    <w:rsid w:val="00F37320"/>
    <w:rsid w:val="00F46543"/>
    <w:rsid w:val="00F465F1"/>
    <w:rsid w:val="00F4668F"/>
    <w:rsid w:val="00F46850"/>
    <w:rsid w:val="00F46C05"/>
    <w:rsid w:val="00F5023F"/>
    <w:rsid w:val="00F52D8A"/>
    <w:rsid w:val="00F53760"/>
    <w:rsid w:val="00F54AA9"/>
    <w:rsid w:val="00F619C0"/>
    <w:rsid w:val="00F64159"/>
    <w:rsid w:val="00F64BD5"/>
    <w:rsid w:val="00F678BC"/>
    <w:rsid w:val="00F702BB"/>
    <w:rsid w:val="00F706C0"/>
    <w:rsid w:val="00F71B2A"/>
    <w:rsid w:val="00F7283C"/>
    <w:rsid w:val="00F72C43"/>
    <w:rsid w:val="00F745D5"/>
    <w:rsid w:val="00F76A94"/>
    <w:rsid w:val="00F839E9"/>
    <w:rsid w:val="00F850D9"/>
    <w:rsid w:val="00F857BA"/>
    <w:rsid w:val="00F90D61"/>
    <w:rsid w:val="00F90DF9"/>
    <w:rsid w:val="00F917B4"/>
    <w:rsid w:val="00F9219A"/>
    <w:rsid w:val="00F9387D"/>
    <w:rsid w:val="00F94B90"/>
    <w:rsid w:val="00F958C2"/>
    <w:rsid w:val="00F958FC"/>
    <w:rsid w:val="00FA12AA"/>
    <w:rsid w:val="00FA1B11"/>
    <w:rsid w:val="00FA361F"/>
    <w:rsid w:val="00FA4259"/>
    <w:rsid w:val="00FA4EB7"/>
    <w:rsid w:val="00FA69C0"/>
    <w:rsid w:val="00FB114A"/>
    <w:rsid w:val="00FB3E53"/>
    <w:rsid w:val="00FB4E23"/>
    <w:rsid w:val="00FB58B6"/>
    <w:rsid w:val="00FC024A"/>
    <w:rsid w:val="00FC0B4F"/>
    <w:rsid w:val="00FC11A3"/>
    <w:rsid w:val="00FC61D5"/>
    <w:rsid w:val="00FC7C2D"/>
    <w:rsid w:val="00FD07F0"/>
    <w:rsid w:val="00FD1586"/>
    <w:rsid w:val="00FD1765"/>
    <w:rsid w:val="00FD40F3"/>
    <w:rsid w:val="00FD42D8"/>
    <w:rsid w:val="00FD56E5"/>
    <w:rsid w:val="00FD68AC"/>
    <w:rsid w:val="00FE0503"/>
    <w:rsid w:val="00FE0D25"/>
    <w:rsid w:val="00FE0EF3"/>
    <w:rsid w:val="00FE1E98"/>
    <w:rsid w:val="00FE285D"/>
    <w:rsid w:val="00FE3412"/>
    <w:rsid w:val="00FE3D63"/>
    <w:rsid w:val="00FE5B91"/>
    <w:rsid w:val="00FE658C"/>
    <w:rsid w:val="00FE6C16"/>
    <w:rsid w:val="00FE71DB"/>
    <w:rsid w:val="00FF036F"/>
    <w:rsid w:val="00FF1D38"/>
    <w:rsid w:val="00FF2633"/>
    <w:rsid w:val="00FF33B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footnote text" w:locked="1"/>
    <w:lsdException w:name="annotation text" w:locked="1"/>
    <w:lsdException w:name="header" w:locked="1"/>
    <w:lsdException w:name="footer" w:locked="1"/>
    <w:lsdException w:name="caption" w:locked="1" w:qFormat="1"/>
    <w:lsdException w:name="footnote reference" w:locked="1"/>
    <w:lsdException w:name="annotation reference" w:locked="1"/>
    <w:lsdException w:name="page number" w:locked="1"/>
    <w:lsdException w:name="Title" w:locked="1" w:qFormat="1"/>
    <w:lsdException w:name="Subtitle" w:locked="1" w:qFormat="1"/>
    <w:lsdException w:name="Hyperlink" w:locked="1"/>
    <w:lsdException w:name="Strong" w:locked="1" w:qFormat="1"/>
    <w:lsdException w:name="Emphasis" w:locked="1" w:qFormat="1"/>
    <w:lsdException w:name="No List" w:locked="1"/>
    <w:lsdException w:name="Balloon Text"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A4240"/>
    <w:rPr>
      <w:sz w:val="24"/>
      <w:szCs w:val="24"/>
      <w:lang w:val="en-US" w:eastAsia="en-US"/>
    </w:rPr>
  </w:style>
  <w:style w:type="paragraph" w:styleId="Heading1">
    <w:name w:val="heading 1"/>
    <w:basedOn w:val="Normal"/>
    <w:next w:val="Normal"/>
    <w:link w:val="Heading1Char"/>
    <w:qFormat/>
    <w:rsid w:val="008A4240"/>
    <w:pPr>
      <w:keepNext/>
      <w:outlineLvl w:val="0"/>
    </w:pPr>
    <w:rPr>
      <w:b/>
      <w:bCs/>
      <w:u w:val="single"/>
      <w:lang w:val="nl-NL" w:eastAsia="nl-NL"/>
    </w:rPr>
  </w:style>
  <w:style w:type="paragraph" w:styleId="Heading2">
    <w:name w:val="heading 2"/>
    <w:basedOn w:val="Normal"/>
    <w:next w:val="Normal"/>
    <w:link w:val="Heading2Char"/>
    <w:qFormat/>
    <w:rsid w:val="008A4240"/>
    <w:pPr>
      <w:keepNext/>
      <w:outlineLvl w:val="1"/>
    </w:pPr>
    <w:rPr>
      <w:i/>
      <w:iCs/>
      <w:lang w:val="nl-NL" w:eastAsia="nl-NL"/>
    </w:rPr>
  </w:style>
  <w:style w:type="paragraph" w:styleId="Heading3">
    <w:name w:val="heading 3"/>
    <w:basedOn w:val="Normal"/>
    <w:next w:val="Normal"/>
    <w:qFormat/>
    <w:rsid w:val="008A4240"/>
    <w:pPr>
      <w:keepNext/>
      <w:outlineLvl w:val="2"/>
    </w:pPr>
    <w:rPr>
      <w:b/>
      <w:bCs/>
    </w:rPr>
  </w:style>
  <w:style w:type="paragraph" w:styleId="Heading4">
    <w:name w:val="heading 4"/>
    <w:basedOn w:val="Normal"/>
    <w:next w:val="Normal"/>
    <w:qFormat/>
    <w:rsid w:val="008A424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8A4240"/>
    <w:pPr>
      <w:keepNext/>
      <w:ind w:left="720"/>
      <w:outlineLvl w:val="4"/>
    </w:pPr>
    <w:rPr>
      <w:b/>
      <w:bCs/>
    </w:rPr>
  </w:style>
  <w:style w:type="paragraph" w:styleId="Heading6">
    <w:name w:val="heading 6"/>
    <w:basedOn w:val="Normal"/>
    <w:next w:val="Normal"/>
    <w:qFormat/>
    <w:rsid w:val="008A4240"/>
    <w:pPr>
      <w:keepNext/>
      <w:ind w:left="360"/>
      <w:outlineLvl w:val="5"/>
    </w:pPr>
    <w:rPr>
      <w:b/>
      <w:bCs/>
      <w:smallCaps/>
    </w:rPr>
  </w:style>
  <w:style w:type="paragraph" w:styleId="Heading7">
    <w:name w:val="heading 7"/>
    <w:basedOn w:val="Normal"/>
    <w:next w:val="Normal"/>
    <w:qFormat/>
    <w:rsid w:val="008A4240"/>
    <w:pPr>
      <w:keepNext/>
      <w:outlineLvl w:val="6"/>
    </w:pPr>
    <w:rPr>
      <w:b/>
      <w:bCs/>
      <w:sz w:val="20"/>
    </w:rPr>
  </w:style>
  <w:style w:type="paragraph" w:styleId="Heading8">
    <w:name w:val="heading 8"/>
    <w:basedOn w:val="Normal"/>
    <w:next w:val="Normal"/>
    <w:qFormat/>
    <w:rsid w:val="008A4240"/>
    <w:pPr>
      <w:keepNext/>
      <w:jc w:val="center"/>
      <w:outlineLvl w:val="7"/>
    </w:pPr>
    <w:rPr>
      <w:b/>
      <w:bCs/>
      <w:sz w:val="20"/>
    </w:rPr>
  </w:style>
  <w:style w:type="paragraph" w:styleId="Heading9">
    <w:name w:val="heading 9"/>
    <w:basedOn w:val="Normal"/>
    <w:next w:val="Normal"/>
    <w:qFormat/>
    <w:rsid w:val="008A4240"/>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A4240"/>
    <w:pPr>
      <w:tabs>
        <w:tab w:val="center" w:pos="4320"/>
        <w:tab w:val="right" w:pos="8640"/>
      </w:tabs>
    </w:pPr>
    <w:rPr>
      <w:lang w:val="nl-NL" w:eastAsia="nl-NL"/>
    </w:rPr>
  </w:style>
  <w:style w:type="character" w:styleId="PageNumber">
    <w:name w:val="page number"/>
    <w:basedOn w:val="DefaultParagraphFont"/>
    <w:rsid w:val="008A4240"/>
    <w:rPr>
      <w:rFonts w:cs="Times New Roman"/>
    </w:rPr>
  </w:style>
  <w:style w:type="paragraph" w:styleId="Header">
    <w:name w:val="header"/>
    <w:basedOn w:val="Normal"/>
    <w:link w:val="HeaderChar"/>
    <w:rsid w:val="008A4240"/>
    <w:pPr>
      <w:tabs>
        <w:tab w:val="center" w:pos="4320"/>
        <w:tab w:val="right" w:pos="8640"/>
      </w:tabs>
    </w:pPr>
    <w:rPr>
      <w:lang w:val="nl-NL" w:eastAsia="nl-NL"/>
    </w:rPr>
  </w:style>
  <w:style w:type="paragraph" w:styleId="BodyText">
    <w:name w:val="Body Text"/>
    <w:basedOn w:val="Normal"/>
    <w:rsid w:val="008A4240"/>
    <w:pPr>
      <w:framePr w:w="3801" w:h="5761" w:hSpace="180" w:wrap="auto" w:vAnchor="text" w:hAnchor="page" w:x="6961" w:y="1165"/>
    </w:pPr>
    <w:rPr>
      <w:sz w:val="20"/>
    </w:rPr>
  </w:style>
  <w:style w:type="paragraph" w:styleId="Caption">
    <w:name w:val="caption"/>
    <w:basedOn w:val="Normal"/>
    <w:next w:val="Normal"/>
    <w:qFormat/>
    <w:rsid w:val="008A4240"/>
    <w:rPr>
      <w:rFonts w:ascii="Times New Roman Bold" w:hAnsi="Times New Roman Bold"/>
      <w:b/>
      <w:bCs/>
      <w:caps/>
    </w:rPr>
  </w:style>
  <w:style w:type="paragraph" w:styleId="BodyText2">
    <w:name w:val="Body Text 2"/>
    <w:basedOn w:val="Normal"/>
    <w:rsid w:val="008A4240"/>
    <w:rPr>
      <w:b/>
      <w:bCs/>
      <w:smallCaps/>
    </w:rPr>
  </w:style>
  <w:style w:type="paragraph" w:customStyle="1" w:styleId="Outline">
    <w:name w:val="Outline"/>
    <w:basedOn w:val="Normal"/>
    <w:rsid w:val="008A4240"/>
    <w:pPr>
      <w:spacing w:before="240"/>
    </w:pPr>
    <w:rPr>
      <w:kern w:val="28"/>
      <w:szCs w:val="20"/>
    </w:rPr>
  </w:style>
  <w:style w:type="paragraph" w:styleId="BodyTextIndent2">
    <w:name w:val="Body Text Indent 2"/>
    <w:basedOn w:val="Normal"/>
    <w:rsid w:val="008A4240"/>
    <w:pPr>
      <w:ind w:left="360"/>
    </w:pPr>
    <w:rPr>
      <w:i/>
      <w:iCs/>
      <w:sz w:val="22"/>
    </w:rPr>
  </w:style>
  <w:style w:type="character" w:styleId="Hyperlink">
    <w:name w:val="Hyperlink"/>
    <w:basedOn w:val="DefaultParagraphFont"/>
    <w:rsid w:val="008A4240"/>
    <w:rPr>
      <w:color w:val="0000FF"/>
      <w:u w:val="single"/>
    </w:rPr>
  </w:style>
  <w:style w:type="paragraph" w:styleId="BodyTextIndent">
    <w:name w:val="Body Text Indent"/>
    <w:basedOn w:val="Normal"/>
    <w:rsid w:val="008A4240"/>
    <w:pPr>
      <w:spacing w:after="80"/>
      <w:ind w:left="1080"/>
      <w:jc w:val="both"/>
    </w:pPr>
  </w:style>
  <w:style w:type="paragraph" w:styleId="BodyTextIndent3">
    <w:name w:val="Body Text Indent 3"/>
    <w:basedOn w:val="Normal"/>
    <w:rsid w:val="008A4240"/>
    <w:pPr>
      <w:ind w:left="540"/>
    </w:pPr>
  </w:style>
  <w:style w:type="paragraph" w:styleId="BalloonText">
    <w:name w:val="Balloon Text"/>
    <w:basedOn w:val="Normal"/>
    <w:link w:val="BalloonTextChar"/>
    <w:semiHidden/>
    <w:rsid w:val="00E95B20"/>
    <w:rPr>
      <w:rFonts w:ascii="Tahoma" w:hAnsi="Tahoma"/>
      <w:sz w:val="16"/>
      <w:szCs w:val="16"/>
      <w:lang w:val="nl-NL" w:eastAsia="nl-NL"/>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semiHidden/>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rsid w:val="00110321"/>
    <w:pPr>
      <w:numPr>
        <w:numId w:val="5"/>
      </w:numPr>
      <w:spacing w:before="120" w:after="240"/>
      <w:outlineLvl w:val="1"/>
    </w:pPr>
    <w:rPr>
      <w:color w:val="000000"/>
      <w:lang w:val="nl-NL" w:eastAsia="nl-NL"/>
    </w:rPr>
  </w:style>
  <w:style w:type="character" w:customStyle="1" w:styleId="FootnoteTextChar">
    <w:name w:val="Footnote Text Char"/>
    <w:aliases w:val="Geneva 9 Char,Font: Geneva 9 Char,Boston 10 Char,f Char"/>
    <w:basedOn w:val="DefaultParagraphFont"/>
    <w:link w:val="FootnoteText"/>
    <w:locked/>
    <w:rsid w:val="00110321"/>
    <w:rPr>
      <w:rFonts w:cs="Times New Roman"/>
    </w:rPr>
  </w:style>
  <w:style w:type="character" w:customStyle="1" w:styleId="FooterChar">
    <w:name w:val="Footer Char"/>
    <w:link w:val="Footer"/>
    <w:locked/>
    <w:rsid w:val="00110321"/>
    <w:rPr>
      <w:sz w:val="24"/>
    </w:rPr>
  </w:style>
  <w:style w:type="character" w:customStyle="1" w:styleId="HeaderChar">
    <w:name w:val="Header Char"/>
    <w:link w:val="Header"/>
    <w:locked/>
    <w:rsid w:val="00110321"/>
    <w:rPr>
      <w:sz w:val="24"/>
    </w:rPr>
  </w:style>
  <w:style w:type="paragraph" w:styleId="TOC1">
    <w:name w:val="toc 1"/>
    <w:basedOn w:val="Normal"/>
    <w:next w:val="Normal"/>
    <w:autoRedefine/>
    <w:semiHidden/>
    <w:rsid w:val="007B5E5B"/>
    <w:pPr>
      <w:tabs>
        <w:tab w:val="right" w:leader="dot" w:pos="9638"/>
      </w:tabs>
      <w:ind w:left="3600"/>
      <w:jc w:val="right"/>
    </w:pPr>
    <w:rPr>
      <w:b/>
      <w:caps/>
      <w:noProof/>
      <w:sz w:val="22"/>
      <w:szCs w:val="22"/>
    </w:rPr>
  </w:style>
  <w:style w:type="paragraph" w:customStyle="1" w:styleId="Lijstalinea1">
    <w:name w:val="Lijstalinea1"/>
    <w:basedOn w:val="Normal"/>
    <w:autoRedefine/>
    <w:rsid w:val="00110321"/>
    <w:pPr>
      <w:ind w:left="60"/>
    </w:pPr>
    <w:rPr>
      <w:sz w:val="22"/>
      <w:szCs w:val="18"/>
      <w:lang w:val="en-GB"/>
    </w:rPr>
  </w:style>
  <w:style w:type="character" w:customStyle="1" w:styleId="MainParanoChapterChar">
    <w:name w:val="Main Para no Chapter # Char"/>
    <w:link w:val="MainParanoChapter"/>
    <w:locked/>
    <w:rsid w:val="00110321"/>
    <w:rPr>
      <w:color w:val="000000"/>
      <w:sz w:val="24"/>
    </w:rPr>
  </w:style>
  <w:style w:type="paragraph" w:customStyle="1" w:styleId="Geenafstand1">
    <w:name w:val="Geen afstand1"/>
    <w:rsid w:val="00110321"/>
    <w:rPr>
      <w:rFonts w:ascii="Calibri" w:hAnsi="Calibri"/>
      <w:sz w:val="22"/>
      <w:szCs w:val="22"/>
      <w:lang w:val="en-US" w:eastAsia="en-US"/>
    </w:rPr>
  </w:style>
  <w:style w:type="character" w:customStyle="1" w:styleId="Heading2Char">
    <w:name w:val="Heading 2 Char"/>
    <w:link w:val="Heading2"/>
    <w:locked/>
    <w:rsid w:val="00E7604E"/>
    <w:rPr>
      <w:i/>
      <w:sz w:val="24"/>
    </w:rPr>
  </w:style>
  <w:style w:type="character" w:styleId="CommentReference">
    <w:name w:val="annotation reference"/>
    <w:basedOn w:val="DefaultParagraphFont"/>
    <w:semiHidden/>
    <w:rsid w:val="00E7604E"/>
    <w:rPr>
      <w:sz w:val="16"/>
    </w:rPr>
  </w:style>
  <w:style w:type="paragraph" w:styleId="CommentText">
    <w:name w:val="annotation text"/>
    <w:basedOn w:val="Normal"/>
    <w:link w:val="CommentTextChar"/>
    <w:semiHidden/>
    <w:rsid w:val="00E7604E"/>
    <w:rPr>
      <w:sz w:val="20"/>
      <w:szCs w:val="20"/>
    </w:rPr>
  </w:style>
  <w:style w:type="character" w:customStyle="1" w:styleId="CommentTextChar">
    <w:name w:val="Comment Text Char"/>
    <w:basedOn w:val="DefaultParagraphFont"/>
    <w:link w:val="CommentText"/>
    <w:locked/>
    <w:rsid w:val="00E7604E"/>
    <w:rPr>
      <w:rFonts w:cs="Times New Roman"/>
    </w:rPr>
  </w:style>
  <w:style w:type="paragraph" w:styleId="CommentSubject">
    <w:name w:val="annotation subject"/>
    <w:basedOn w:val="CommentText"/>
    <w:next w:val="CommentText"/>
    <w:link w:val="CommentSubjectChar"/>
    <w:semiHidden/>
    <w:rsid w:val="00E7604E"/>
    <w:rPr>
      <w:b/>
      <w:bCs/>
      <w:lang w:val="nl-NL" w:eastAsia="nl-NL"/>
    </w:rPr>
  </w:style>
  <w:style w:type="character" w:customStyle="1" w:styleId="CommentSubjectChar">
    <w:name w:val="Comment Subject Char"/>
    <w:link w:val="CommentSubject"/>
    <w:locked/>
    <w:rsid w:val="00E7604E"/>
    <w:rPr>
      <w:b/>
    </w:rPr>
  </w:style>
  <w:style w:type="character" w:customStyle="1" w:styleId="BalloonTextChar">
    <w:name w:val="Balloon Text Char"/>
    <w:link w:val="BalloonText"/>
    <w:semiHidden/>
    <w:locked/>
    <w:rsid w:val="003729CF"/>
    <w:rPr>
      <w:rFonts w:ascii="Tahoma" w:hAnsi="Tahoma"/>
      <w:sz w:val="16"/>
    </w:rPr>
  </w:style>
  <w:style w:type="character" w:customStyle="1" w:styleId="FooterChar1">
    <w:name w:val="Footer Char1"/>
    <w:locked/>
    <w:rsid w:val="006D05C7"/>
    <w:rPr>
      <w:sz w:val="24"/>
    </w:rPr>
  </w:style>
  <w:style w:type="character" w:customStyle="1" w:styleId="Heading1Char">
    <w:name w:val="Heading 1 Char"/>
    <w:link w:val="Heading1"/>
    <w:locked/>
    <w:rsid w:val="006D05C7"/>
    <w:rPr>
      <w:b/>
      <w:sz w:val="24"/>
      <w:u w:val="single"/>
    </w:rPr>
  </w:style>
  <w:style w:type="character" w:customStyle="1" w:styleId="CommentTextChar1">
    <w:name w:val="Comment Text Char1"/>
    <w:locked/>
    <w:rsid w:val="006D05C7"/>
    <w:rPr>
      <w:lang w:val="en-US" w:eastAsia="en-US"/>
    </w:rPr>
  </w:style>
  <w:style w:type="paragraph" w:customStyle="1" w:styleId="Default">
    <w:name w:val="Default"/>
    <w:rsid w:val="006D05C7"/>
    <w:pPr>
      <w:autoSpaceDE w:val="0"/>
      <w:autoSpaceDN w:val="0"/>
      <w:adjustRightInd w:val="0"/>
    </w:pPr>
    <w:rPr>
      <w:color w:val="000000"/>
      <w:sz w:val="24"/>
      <w:szCs w:val="24"/>
      <w:lang w:val="en-US" w:eastAsia="en-US"/>
    </w:rPr>
  </w:style>
  <w:style w:type="paragraph" w:customStyle="1" w:styleId="ecxmsonormal">
    <w:name w:val="ecxmsonormal"/>
    <w:basedOn w:val="Normal"/>
    <w:rsid w:val="009C2B80"/>
    <w:pPr>
      <w:spacing w:after="324"/>
    </w:pPr>
    <w:rPr>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footnote text" w:locked="1"/>
    <w:lsdException w:name="annotation text" w:locked="1"/>
    <w:lsdException w:name="header" w:locked="1"/>
    <w:lsdException w:name="footer" w:locked="1"/>
    <w:lsdException w:name="caption" w:locked="1" w:qFormat="1"/>
    <w:lsdException w:name="footnote reference" w:locked="1"/>
    <w:lsdException w:name="annotation reference" w:locked="1"/>
    <w:lsdException w:name="page number" w:locked="1"/>
    <w:lsdException w:name="Title" w:locked="1" w:qFormat="1"/>
    <w:lsdException w:name="Subtitle" w:locked="1" w:qFormat="1"/>
    <w:lsdException w:name="Hyperlink" w:locked="1"/>
    <w:lsdException w:name="Strong" w:locked="1" w:qFormat="1"/>
    <w:lsdException w:name="Emphasis" w:locked="1" w:qFormat="1"/>
    <w:lsdException w:name="No List" w:locked="1"/>
    <w:lsdException w:name="Balloon Text"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A4240"/>
    <w:rPr>
      <w:sz w:val="24"/>
      <w:szCs w:val="24"/>
      <w:lang w:val="en-US" w:eastAsia="en-US"/>
    </w:rPr>
  </w:style>
  <w:style w:type="paragraph" w:styleId="Heading1">
    <w:name w:val="heading 1"/>
    <w:basedOn w:val="Normal"/>
    <w:next w:val="Normal"/>
    <w:link w:val="Heading1Char"/>
    <w:qFormat/>
    <w:rsid w:val="008A4240"/>
    <w:pPr>
      <w:keepNext/>
      <w:outlineLvl w:val="0"/>
    </w:pPr>
    <w:rPr>
      <w:b/>
      <w:bCs/>
      <w:u w:val="single"/>
      <w:lang w:val="nl-NL" w:eastAsia="nl-NL"/>
    </w:rPr>
  </w:style>
  <w:style w:type="paragraph" w:styleId="Heading2">
    <w:name w:val="heading 2"/>
    <w:basedOn w:val="Normal"/>
    <w:next w:val="Normal"/>
    <w:link w:val="Heading2Char"/>
    <w:qFormat/>
    <w:rsid w:val="008A4240"/>
    <w:pPr>
      <w:keepNext/>
      <w:outlineLvl w:val="1"/>
    </w:pPr>
    <w:rPr>
      <w:i/>
      <w:iCs/>
      <w:lang w:val="nl-NL" w:eastAsia="nl-NL"/>
    </w:rPr>
  </w:style>
  <w:style w:type="paragraph" w:styleId="Heading3">
    <w:name w:val="heading 3"/>
    <w:basedOn w:val="Normal"/>
    <w:next w:val="Normal"/>
    <w:qFormat/>
    <w:rsid w:val="008A4240"/>
    <w:pPr>
      <w:keepNext/>
      <w:outlineLvl w:val="2"/>
    </w:pPr>
    <w:rPr>
      <w:b/>
      <w:bCs/>
    </w:rPr>
  </w:style>
  <w:style w:type="paragraph" w:styleId="Heading4">
    <w:name w:val="heading 4"/>
    <w:basedOn w:val="Normal"/>
    <w:next w:val="Normal"/>
    <w:qFormat/>
    <w:rsid w:val="008A424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8A4240"/>
    <w:pPr>
      <w:keepNext/>
      <w:ind w:left="720"/>
      <w:outlineLvl w:val="4"/>
    </w:pPr>
    <w:rPr>
      <w:b/>
      <w:bCs/>
    </w:rPr>
  </w:style>
  <w:style w:type="paragraph" w:styleId="Heading6">
    <w:name w:val="heading 6"/>
    <w:basedOn w:val="Normal"/>
    <w:next w:val="Normal"/>
    <w:qFormat/>
    <w:rsid w:val="008A4240"/>
    <w:pPr>
      <w:keepNext/>
      <w:ind w:left="360"/>
      <w:outlineLvl w:val="5"/>
    </w:pPr>
    <w:rPr>
      <w:b/>
      <w:bCs/>
      <w:smallCaps/>
    </w:rPr>
  </w:style>
  <w:style w:type="paragraph" w:styleId="Heading7">
    <w:name w:val="heading 7"/>
    <w:basedOn w:val="Normal"/>
    <w:next w:val="Normal"/>
    <w:qFormat/>
    <w:rsid w:val="008A4240"/>
    <w:pPr>
      <w:keepNext/>
      <w:outlineLvl w:val="6"/>
    </w:pPr>
    <w:rPr>
      <w:b/>
      <w:bCs/>
      <w:sz w:val="20"/>
    </w:rPr>
  </w:style>
  <w:style w:type="paragraph" w:styleId="Heading8">
    <w:name w:val="heading 8"/>
    <w:basedOn w:val="Normal"/>
    <w:next w:val="Normal"/>
    <w:qFormat/>
    <w:rsid w:val="008A4240"/>
    <w:pPr>
      <w:keepNext/>
      <w:jc w:val="center"/>
      <w:outlineLvl w:val="7"/>
    </w:pPr>
    <w:rPr>
      <w:b/>
      <w:bCs/>
      <w:sz w:val="20"/>
    </w:rPr>
  </w:style>
  <w:style w:type="paragraph" w:styleId="Heading9">
    <w:name w:val="heading 9"/>
    <w:basedOn w:val="Normal"/>
    <w:next w:val="Normal"/>
    <w:qFormat/>
    <w:rsid w:val="008A4240"/>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A4240"/>
    <w:pPr>
      <w:tabs>
        <w:tab w:val="center" w:pos="4320"/>
        <w:tab w:val="right" w:pos="8640"/>
      </w:tabs>
    </w:pPr>
    <w:rPr>
      <w:lang w:val="nl-NL" w:eastAsia="nl-NL"/>
    </w:rPr>
  </w:style>
  <w:style w:type="character" w:styleId="PageNumber">
    <w:name w:val="page number"/>
    <w:basedOn w:val="DefaultParagraphFont"/>
    <w:rsid w:val="008A4240"/>
    <w:rPr>
      <w:rFonts w:cs="Times New Roman"/>
    </w:rPr>
  </w:style>
  <w:style w:type="paragraph" w:styleId="Header">
    <w:name w:val="header"/>
    <w:basedOn w:val="Normal"/>
    <w:link w:val="HeaderChar"/>
    <w:rsid w:val="008A4240"/>
    <w:pPr>
      <w:tabs>
        <w:tab w:val="center" w:pos="4320"/>
        <w:tab w:val="right" w:pos="8640"/>
      </w:tabs>
    </w:pPr>
    <w:rPr>
      <w:lang w:val="nl-NL" w:eastAsia="nl-NL"/>
    </w:rPr>
  </w:style>
  <w:style w:type="paragraph" w:styleId="BodyText">
    <w:name w:val="Body Text"/>
    <w:basedOn w:val="Normal"/>
    <w:rsid w:val="008A4240"/>
    <w:pPr>
      <w:framePr w:w="3801" w:h="5761" w:hSpace="180" w:wrap="auto" w:vAnchor="text" w:hAnchor="page" w:x="6961" w:y="1165"/>
    </w:pPr>
    <w:rPr>
      <w:sz w:val="20"/>
    </w:rPr>
  </w:style>
  <w:style w:type="paragraph" w:styleId="Caption">
    <w:name w:val="caption"/>
    <w:basedOn w:val="Normal"/>
    <w:next w:val="Normal"/>
    <w:qFormat/>
    <w:rsid w:val="008A4240"/>
    <w:rPr>
      <w:rFonts w:ascii="Times New Roman Bold" w:hAnsi="Times New Roman Bold"/>
      <w:b/>
      <w:bCs/>
      <w:caps/>
    </w:rPr>
  </w:style>
  <w:style w:type="paragraph" w:styleId="BodyText2">
    <w:name w:val="Body Text 2"/>
    <w:basedOn w:val="Normal"/>
    <w:rsid w:val="008A4240"/>
    <w:rPr>
      <w:b/>
      <w:bCs/>
      <w:smallCaps/>
    </w:rPr>
  </w:style>
  <w:style w:type="paragraph" w:customStyle="1" w:styleId="Outline">
    <w:name w:val="Outline"/>
    <w:basedOn w:val="Normal"/>
    <w:rsid w:val="008A4240"/>
    <w:pPr>
      <w:spacing w:before="240"/>
    </w:pPr>
    <w:rPr>
      <w:kern w:val="28"/>
      <w:szCs w:val="20"/>
    </w:rPr>
  </w:style>
  <w:style w:type="paragraph" w:styleId="BodyTextIndent2">
    <w:name w:val="Body Text Indent 2"/>
    <w:basedOn w:val="Normal"/>
    <w:rsid w:val="008A4240"/>
    <w:pPr>
      <w:ind w:left="360"/>
    </w:pPr>
    <w:rPr>
      <w:i/>
      <w:iCs/>
      <w:sz w:val="22"/>
    </w:rPr>
  </w:style>
  <w:style w:type="character" w:styleId="Hyperlink">
    <w:name w:val="Hyperlink"/>
    <w:basedOn w:val="DefaultParagraphFont"/>
    <w:rsid w:val="008A4240"/>
    <w:rPr>
      <w:color w:val="0000FF"/>
      <w:u w:val="single"/>
    </w:rPr>
  </w:style>
  <w:style w:type="paragraph" w:styleId="BodyTextIndent">
    <w:name w:val="Body Text Indent"/>
    <w:basedOn w:val="Normal"/>
    <w:rsid w:val="008A4240"/>
    <w:pPr>
      <w:spacing w:after="80"/>
      <w:ind w:left="1080"/>
      <w:jc w:val="both"/>
    </w:pPr>
  </w:style>
  <w:style w:type="paragraph" w:styleId="BodyTextIndent3">
    <w:name w:val="Body Text Indent 3"/>
    <w:basedOn w:val="Normal"/>
    <w:rsid w:val="008A4240"/>
    <w:pPr>
      <w:ind w:left="540"/>
    </w:pPr>
  </w:style>
  <w:style w:type="paragraph" w:styleId="BalloonText">
    <w:name w:val="Balloon Text"/>
    <w:basedOn w:val="Normal"/>
    <w:link w:val="BalloonTextChar"/>
    <w:semiHidden/>
    <w:rsid w:val="00E95B20"/>
    <w:rPr>
      <w:rFonts w:ascii="Tahoma" w:hAnsi="Tahoma"/>
      <w:sz w:val="16"/>
      <w:szCs w:val="16"/>
      <w:lang w:val="nl-NL" w:eastAsia="nl-NL"/>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semiHidden/>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rsid w:val="00110321"/>
    <w:pPr>
      <w:numPr>
        <w:numId w:val="5"/>
      </w:numPr>
      <w:spacing w:before="120" w:after="240"/>
      <w:outlineLvl w:val="1"/>
    </w:pPr>
    <w:rPr>
      <w:color w:val="000000"/>
      <w:lang w:val="nl-NL" w:eastAsia="nl-NL"/>
    </w:rPr>
  </w:style>
  <w:style w:type="character" w:customStyle="1" w:styleId="FootnoteTextChar">
    <w:name w:val="Footnote Text Char"/>
    <w:aliases w:val="Geneva 9 Char,Font: Geneva 9 Char,Boston 10 Char,f Char"/>
    <w:basedOn w:val="DefaultParagraphFont"/>
    <w:link w:val="FootnoteText"/>
    <w:locked/>
    <w:rsid w:val="00110321"/>
    <w:rPr>
      <w:rFonts w:cs="Times New Roman"/>
    </w:rPr>
  </w:style>
  <w:style w:type="character" w:customStyle="1" w:styleId="FooterChar">
    <w:name w:val="Footer Char"/>
    <w:link w:val="Footer"/>
    <w:locked/>
    <w:rsid w:val="00110321"/>
    <w:rPr>
      <w:sz w:val="24"/>
    </w:rPr>
  </w:style>
  <w:style w:type="character" w:customStyle="1" w:styleId="HeaderChar">
    <w:name w:val="Header Char"/>
    <w:link w:val="Header"/>
    <w:locked/>
    <w:rsid w:val="00110321"/>
    <w:rPr>
      <w:sz w:val="24"/>
    </w:rPr>
  </w:style>
  <w:style w:type="paragraph" w:styleId="TOC1">
    <w:name w:val="toc 1"/>
    <w:basedOn w:val="Normal"/>
    <w:next w:val="Normal"/>
    <w:autoRedefine/>
    <w:semiHidden/>
    <w:rsid w:val="007B5E5B"/>
    <w:pPr>
      <w:tabs>
        <w:tab w:val="right" w:leader="dot" w:pos="9638"/>
      </w:tabs>
      <w:ind w:left="3600"/>
      <w:jc w:val="right"/>
    </w:pPr>
    <w:rPr>
      <w:b/>
      <w:caps/>
      <w:noProof/>
      <w:sz w:val="22"/>
      <w:szCs w:val="22"/>
    </w:rPr>
  </w:style>
  <w:style w:type="paragraph" w:customStyle="1" w:styleId="Lijstalinea1">
    <w:name w:val="Lijstalinea1"/>
    <w:basedOn w:val="Normal"/>
    <w:autoRedefine/>
    <w:rsid w:val="00110321"/>
    <w:pPr>
      <w:ind w:left="60"/>
    </w:pPr>
    <w:rPr>
      <w:sz w:val="22"/>
      <w:szCs w:val="18"/>
      <w:lang w:val="en-GB"/>
    </w:rPr>
  </w:style>
  <w:style w:type="character" w:customStyle="1" w:styleId="MainParanoChapterChar">
    <w:name w:val="Main Para no Chapter # Char"/>
    <w:link w:val="MainParanoChapter"/>
    <w:locked/>
    <w:rsid w:val="00110321"/>
    <w:rPr>
      <w:color w:val="000000"/>
      <w:sz w:val="24"/>
    </w:rPr>
  </w:style>
  <w:style w:type="paragraph" w:customStyle="1" w:styleId="Geenafstand1">
    <w:name w:val="Geen afstand1"/>
    <w:rsid w:val="00110321"/>
    <w:rPr>
      <w:rFonts w:ascii="Calibri" w:hAnsi="Calibri"/>
      <w:sz w:val="22"/>
      <w:szCs w:val="22"/>
      <w:lang w:val="en-US" w:eastAsia="en-US"/>
    </w:rPr>
  </w:style>
  <w:style w:type="character" w:customStyle="1" w:styleId="Heading2Char">
    <w:name w:val="Heading 2 Char"/>
    <w:link w:val="Heading2"/>
    <w:locked/>
    <w:rsid w:val="00E7604E"/>
    <w:rPr>
      <w:i/>
      <w:sz w:val="24"/>
    </w:rPr>
  </w:style>
  <w:style w:type="character" w:styleId="CommentReference">
    <w:name w:val="annotation reference"/>
    <w:basedOn w:val="DefaultParagraphFont"/>
    <w:semiHidden/>
    <w:rsid w:val="00E7604E"/>
    <w:rPr>
      <w:sz w:val="16"/>
    </w:rPr>
  </w:style>
  <w:style w:type="paragraph" w:styleId="CommentText">
    <w:name w:val="annotation text"/>
    <w:basedOn w:val="Normal"/>
    <w:link w:val="CommentTextChar"/>
    <w:semiHidden/>
    <w:rsid w:val="00E7604E"/>
    <w:rPr>
      <w:sz w:val="20"/>
      <w:szCs w:val="20"/>
    </w:rPr>
  </w:style>
  <w:style w:type="character" w:customStyle="1" w:styleId="CommentTextChar">
    <w:name w:val="Comment Text Char"/>
    <w:basedOn w:val="DefaultParagraphFont"/>
    <w:link w:val="CommentText"/>
    <w:locked/>
    <w:rsid w:val="00E7604E"/>
    <w:rPr>
      <w:rFonts w:cs="Times New Roman"/>
    </w:rPr>
  </w:style>
  <w:style w:type="paragraph" w:styleId="CommentSubject">
    <w:name w:val="annotation subject"/>
    <w:basedOn w:val="CommentText"/>
    <w:next w:val="CommentText"/>
    <w:link w:val="CommentSubjectChar"/>
    <w:semiHidden/>
    <w:rsid w:val="00E7604E"/>
    <w:rPr>
      <w:b/>
      <w:bCs/>
      <w:lang w:val="nl-NL" w:eastAsia="nl-NL"/>
    </w:rPr>
  </w:style>
  <w:style w:type="character" w:customStyle="1" w:styleId="CommentSubjectChar">
    <w:name w:val="Comment Subject Char"/>
    <w:link w:val="CommentSubject"/>
    <w:locked/>
    <w:rsid w:val="00E7604E"/>
    <w:rPr>
      <w:b/>
    </w:rPr>
  </w:style>
  <w:style w:type="character" w:customStyle="1" w:styleId="BalloonTextChar">
    <w:name w:val="Balloon Text Char"/>
    <w:link w:val="BalloonText"/>
    <w:semiHidden/>
    <w:locked/>
    <w:rsid w:val="003729CF"/>
    <w:rPr>
      <w:rFonts w:ascii="Tahoma" w:hAnsi="Tahoma"/>
      <w:sz w:val="16"/>
    </w:rPr>
  </w:style>
  <w:style w:type="character" w:customStyle="1" w:styleId="FooterChar1">
    <w:name w:val="Footer Char1"/>
    <w:locked/>
    <w:rsid w:val="006D05C7"/>
    <w:rPr>
      <w:sz w:val="24"/>
    </w:rPr>
  </w:style>
  <w:style w:type="character" w:customStyle="1" w:styleId="Heading1Char">
    <w:name w:val="Heading 1 Char"/>
    <w:link w:val="Heading1"/>
    <w:locked/>
    <w:rsid w:val="006D05C7"/>
    <w:rPr>
      <w:b/>
      <w:sz w:val="24"/>
      <w:u w:val="single"/>
    </w:rPr>
  </w:style>
  <w:style w:type="character" w:customStyle="1" w:styleId="CommentTextChar1">
    <w:name w:val="Comment Text Char1"/>
    <w:locked/>
    <w:rsid w:val="006D05C7"/>
    <w:rPr>
      <w:lang w:val="en-US" w:eastAsia="en-US"/>
    </w:rPr>
  </w:style>
  <w:style w:type="paragraph" w:customStyle="1" w:styleId="Default">
    <w:name w:val="Default"/>
    <w:rsid w:val="006D05C7"/>
    <w:pPr>
      <w:autoSpaceDE w:val="0"/>
      <w:autoSpaceDN w:val="0"/>
      <w:adjustRightInd w:val="0"/>
    </w:pPr>
    <w:rPr>
      <w:color w:val="000000"/>
      <w:sz w:val="24"/>
      <w:szCs w:val="24"/>
      <w:lang w:val="en-US" w:eastAsia="en-US"/>
    </w:rPr>
  </w:style>
  <w:style w:type="paragraph" w:customStyle="1" w:styleId="ecxmsonormal">
    <w:name w:val="ecxmsonormal"/>
    <w:basedOn w:val="Normal"/>
    <w:rsid w:val="009C2B80"/>
    <w:pPr>
      <w:spacing w:after="324"/>
    </w:pPr>
    <w:rPr>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sChild>
            <w:div w:id="41">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75"/>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50">
                                                                                  <w:marLeft w:val="150"/>
                                                                                  <w:marRight w:val="15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sChild>
                        <w:div w:id="68">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43">
                                                  <w:marLeft w:val="0"/>
                                                  <w:marRight w:val="52"/>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61"/>
                                                                  <w:divBdr>
                                                                    <w:top w:val="single" w:sz="4" w:space="0" w:color="EDEDED"/>
                                                                    <w:left w:val="single" w:sz="4" w:space="0" w:color="EDEDED"/>
                                                                    <w:bottom w:val="single" w:sz="4" w:space="0" w:color="EDEDED"/>
                                                                    <w:right w:val="single" w:sz="4" w:space="0" w:color="EDEDED"/>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53">
                                                                                  <w:marLeft w:val="105"/>
                                                                                  <w:marRight w:val="105"/>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36">
                                                                                          <w:marLeft w:val="720"/>
                                                                                          <w:marRight w:val="720"/>
                                                                                          <w:marTop w:val="100"/>
                                                                                          <w:marBottom w:val="100"/>
                                                                                          <w:divBdr>
                                                                                            <w:top w:val="none" w:sz="0" w:space="0" w:color="auto"/>
                                                                                            <w:left w:val="none" w:sz="0" w:space="0" w:color="auto"/>
                                                                                            <w:bottom w:val="none" w:sz="0" w:space="0" w:color="auto"/>
                                                                                            <w:right w:val="none" w:sz="0" w:space="0" w:color="auto"/>
                                                                                          </w:divBdr>
                                                                                          <w:divsChild>
                                                                                            <w:div w:id="55">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64">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52"/>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61"/>
                                                                  <w:divBdr>
                                                                    <w:top w:val="single" w:sz="4" w:space="0" w:color="EDEDED"/>
                                                                    <w:left w:val="single" w:sz="4" w:space="0" w:color="EDEDED"/>
                                                                    <w:bottom w:val="single" w:sz="4" w:space="0" w:color="EDEDED"/>
                                                                    <w:right w:val="single" w:sz="4" w:space="0" w:color="EDEDED"/>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45">
                                                                                  <w:marLeft w:val="105"/>
                                                                                  <w:marRight w:val="105"/>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22">
                                                                                          <w:marLeft w:val="720"/>
                                                                                          <w:marRight w:val="720"/>
                                                                                          <w:marTop w:val="100"/>
                                                                                          <w:marBottom w:val="10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thegef.org/gef/node/1325"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thegef.org/gef/sites/thegef.org/files/documents/C.40.08_Branding_the_GEF%20final_0.pdf"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thegef.org/gef/node/1890" TargetMode="Externa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cfapp2.undp.org/gef/documents/1/g4963/AppData/Local/Microsoft/Windows/Temporary%20Internet%20Files/Content.Outlook/AppData/Local/Microsoft/Windows/Documents%20and%20Settings/Dell/Local%20Settings/Temporary%20Internet%20Files/wb12456/Desktop/C.40.11.Rev_.1_Outstanding_Issues_Nagoya_Protocol.pdf" TargetMode="External"/><Relationship Id="rId20" Type="http://schemas.openxmlformats.org/officeDocument/2006/relationships/hyperlink" Target="http://www.adaptationlearning.net/project/increasing-resilience-and-adaptation-adverse-impacts-climate-change-guinea%E2%80%99s-vulnerable-coas"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24" Type="http://schemas.openxmlformats.org/officeDocument/2006/relationships/hyperlink" Target="http://www.thegef.org/gef/sites/thegef.org/files/documents/OFP%20Endorsement%20Letter%20Template%20for%20SGP%2009-08-2010.doc" TargetMode="External"/><Relationship Id="rId5" Type="http://schemas.openxmlformats.org/officeDocument/2006/relationships/settings" Target="settings.xml"/><Relationship Id="rId15" Type="http://schemas.openxmlformats.org/officeDocument/2006/relationships/hyperlink" Target="http://www.thegef.org/gef/sites/thegef.org/files/documents/Program%20strategy%20V.2.pdf" TargetMode="External"/><Relationship Id="rId23" Type="http://schemas.openxmlformats.org/officeDocument/2006/relationships/hyperlink" Target="http://www.thegef.org/gef/sites/thegef.org/files/documents/OFP%20Endorsement%20Letter%20Template%2011-1-11_0.doc" TargetMode="External"/><Relationship Id="rId28" Type="http://schemas.openxmlformats.org/officeDocument/2006/relationships/customXml" Target="../customXml/item2.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thegef.org/gef/sites/thegef.org/files/documents/CPE-Global_Environmental_Benefits_Assessment_Outline.pd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GEF.R.5.19.Rev_.1.2009.pdf" TargetMode="External"/><Relationship Id="rId22" Type="http://schemas.openxmlformats.org/officeDocument/2006/relationships/hyperlink" Target="http://www.thegef.org/gef/sites/thegef.org/files/documents/C.40.08_Branding_the_GEF%20final_0.pdf"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C57D92-CC9B-4658-883A-62DB0F87473A}">
  <ds:schemaRefs>
    <ds:schemaRef ds:uri="http://schemas.openxmlformats.org/officeDocument/2006/bibliography"/>
  </ds:schemaRefs>
</ds:datastoreItem>
</file>

<file path=customXml/itemProps2.xml><?xml version="1.0" encoding="utf-8"?>
<ds:datastoreItem xmlns:ds="http://schemas.openxmlformats.org/officeDocument/2006/customXml" ds:itemID="{EA301D6B-A19C-40F9-B822-E05AFAC2E471}"/>
</file>

<file path=customXml/itemProps3.xml><?xml version="1.0" encoding="utf-8"?>
<ds:datastoreItem xmlns:ds="http://schemas.openxmlformats.org/officeDocument/2006/customXml" ds:itemID="{BCC1B0D3-5595-40B3-8926-4B7745BE6925}"/>
</file>

<file path=customXml/itemProps4.xml><?xml version="1.0" encoding="utf-8"?>
<ds:datastoreItem xmlns:ds="http://schemas.openxmlformats.org/officeDocument/2006/customXml" ds:itemID="{F1FE52B3-CF44-4059-9319-9377080CC0EA}"/>
</file>

<file path=docProps/app.xml><?xml version="1.0" encoding="utf-8"?>
<Properties xmlns="http://schemas.openxmlformats.org/officeDocument/2006/extended-properties" xmlns:vt="http://schemas.openxmlformats.org/officeDocument/2006/docPropsVTypes">
  <Template>Normal.dotm</Template>
  <TotalTime>3</TotalTime>
  <Pages>17</Pages>
  <Words>9313</Words>
  <Characters>53090</Characters>
  <Application>Microsoft Office Word</Application>
  <DocSecurity>0</DocSecurity>
  <Lines>442</Lines>
  <Paragraphs>124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62279</CharactersWithSpaces>
  <SharedDoc>false</SharedDoc>
  <HLinks>
    <vt:vector size="84" baseType="variant">
      <vt:variant>
        <vt:i4>917593</vt:i4>
      </vt:variant>
      <vt:variant>
        <vt:i4>937</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934</vt:i4>
      </vt:variant>
      <vt:variant>
        <vt:i4>0</vt:i4>
      </vt:variant>
      <vt:variant>
        <vt:i4>5</vt:i4>
      </vt:variant>
      <vt:variant>
        <vt:lpwstr>http://www.thegef.org/gef/sites/thegef.org/files/documents/OFP Endorsement Letter Template 11-1-11_0.doc</vt:lpwstr>
      </vt:variant>
      <vt:variant>
        <vt:lpwstr/>
      </vt:variant>
      <vt:variant>
        <vt:i4>5373971</vt:i4>
      </vt:variant>
      <vt:variant>
        <vt:i4>931</vt:i4>
      </vt:variant>
      <vt:variant>
        <vt:i4>0</vt:i4>
      </vt:variant>
      <vt:variant>
        <vt:i4>5</vt:i4>
      </vt:variant>
      <vt:variant>
        <vt:lpwstr>http://www.thegef.org/gef/sites/thegef.org/files/documents/C.40.08_Branding_the_GEF final_0.pdf</vt:lpwstr>
      </vt:variant>
      <vt:variant>
        <vt:lpwstr/>
      </vt:variant>
      <vt:variant>
        <vt:i4>5373971</vt:i4>
      </vt:variant>
      <vt:variant>
        <vt:i4>928</vt:i4>
      </vt:variant>
      <vt:variant>
        <vt:i4>0</vt:i4>
      </vt:variant>
      <vt:variant>
        <vt:i4>5</vt:i4>
      </vt:variant>
      <vt:variant>
        <vt:lpwstr>http://www.thegef.org/gef/sites/thegef.org/files/documents/C.40.08_Branding_the_GEF final_0.pdf</vt:lpwstr>
      </vt:variant>
      <vt:variant>
        <vt:lpwstr/>
      </vt:variant>
      <vt:variant>
        <vt:i4>3211377</vt:i4>
      </vt:variant>
      <vt:variant>
        <vt:i4>925</vt:i4>
      </vt:variant>
      <vt:variant>
        <vt:i4>0</vt:i4>
      </vt:variant>
      <vt:variant>
        <vt:i4>5</vt:i4>
      </vt:variant>
      <vt:variant>
        <vt:lpwstr>http://www.adaptationlearning.net/project/increasing-resilience-and-adaptation-adverse-impacts-climate-change-guinea%E2%80%99s-vulnerable-coas</vt:lpwstr>
      </vt:variant>
      <vt:variant>
        <vt:lpwstr/>
      </vt:variant>
      <vt:variant>
        <vt:i4>5570651</vt:i4>
      </vt:variant>
      <vt:variant>
        <vt:i4>922</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919</vt:i4>
      </vt:variant>
      <vt:variant>
        <vt:i4>0</vt:i4>
      </vt:variant>
      <vt:variant>
        <vt:i4>5</vt:i4>
      </vt:variant>
      <vt:variant>
        <vt:lpwstr>http://www.thegef.org/gef/node/1325</vt:lpwstr>
      </vt:variant>
      <vt:variant>
        <vt:lpwstr/>
      </vt:variant>
      <vt:variant>
        <vt:i4>6553645</vt:i4>
      </vt:variant>
      <vt:variant>
        <vt:i4>916</vt:i4>
      </vt:variant>
      <vt:variant>
        <vt:i4>0</vt:i4>
      </vt:variant>
      <vt:variant>
        <vt:i4>5</vt:i4>
      </vt:variant>
      <vt:variant>
        <vt:lpwstr>http://www.thegef.org/gef/node/1890</vt:lpwstr>
      </vt:variant>
      <vt:variant>
        <vt:lpwstr/>
      </vt:variant>
      <vt:variant>
        <vt:i4>5439555</vt:i4>
      </vt:variant>
      <vt:variant>
        <vt:i4>913</vt:i4>
      </vt:variant>
      <vt:variant>
        <vt:i4>0</vt:i4>
      </vt:variant>
      <vt:variant>
        <vt:i4>5</vt:i4>
      </vt:variant>
      <vt:variant>
        <vt:lpwstr>http://cfapp2.undp.org/gef/documents/1/g4963/AppData/Local/Microsoft/Windows/Temporary Internet Files/Content.Outlook/AppData/Local/Microsoft/Windows/Documents and Settings/Dell/Local Settings/Temporary Internet Files/wb12456/Desktop/C.40.11.Rev_.1_Outstanding_Issues_Nagoya_Protocol.pdf</vt:lpwstr>
      </vt:variant>
      <vt:variant>
        <vt:lpwstr/>
      </vt:variant>
      <vt:variant>
        <vt:i4>8126509</vt:i4>
      </vt:variant>
      <vt:variant>
        <vt:i4>910</vt:i4>
      </vt:variant>
      <vt:variant>
        <vt:i4>0</vt:i4>
      </vt:variant>
      <vt:variant>
        <vt:i4>5</vt:i4>
      </vt:variant>
      <vt:variant>
        <vt:lpwstr>http://www.thegef.org/gef/sites/thegef.org/files/documents/Program strategy V.2.pdf</vt:lpwstr>
      </vt:variant>
      <vt:variant>
        <vt:lpwstr/>
      </vt:variant>
      <vt:variant>
        <vt:i4>3145803</vt:i4>
      </vt:variant>
      <vt:variant>
        <vt:i4>907</vt:i4>
      </vt:variant>
      <vt:variant>
        <vt:i4>0</vt:i4>
      </vt:variant>
      <vt:variant>
        <vt:i4>5</vt:i4>
      </vt:variant>
      <vt:variant>
        <vt:lpwstr>http://www.thegef.org/gef/sites/thegef.org/files/documents/GEF.R.5.19.Rev_.1.2009.pdf</vt:lpwstr>
      </vt:variant>
      <vt:variant>
        <vt:lpwstr/>
      </vt:variant>
      <vt:variant>
        <vt:i4>2556011</vt:i4>
      </vt:variant>
      <vt:variant>
        <vt:i4>478</vt:i4>
      </vt:variant>
      <vt:variant>
        <vt:i4>0</vt:i4>
      </vt:variant>
      <vt:variant>
        <vt:i4>5</vt:i4>
      </vt:variant>
      <vt:variant>
        <vt:lpwstr>http://gefweb.org/Documents/Council_Documents/GEF_C21/C.20.6.Rev.1.pdf</vt:lpwstr>
      </vt:variant>
      <vt:variant>
        <vt:lpwstr/>
      </vt:variant>
      <vt:variant>
        <vt:i4>6357090</vt:i4>
      </vt:variant>
      <vt:variant>
        <vt:i4>41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2013-04-10T16:55:00Z</cp:lastPrinted>
  <dcterms:created xsi:type="dcterms:W3CDTF">2013-04-10T22:37:00Z</dcterms:created>
  <dcterms:modified xsi:type="dcterms:W3CDTF">2013-04-10T22:37:00Z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